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CA37" w14:textId="77777777" w:rsidR="00876866" w:rsidRPr="002D53A9" w:rsidRDefault="00876866" w:rsidP="00876866">
      <w:pPr>
        <w:rPr>
          <w:rFonts w:cstheme="minorHAnsi"/>
          <w:b/>
          <w:szCs w:val="24"/>
          <w:u w:val="single"/>
        </w:rPr>
      </w:pPr>
      <w:r w:rsidRPr="002D53A9">
        <w:rPr>
          <w:rFonts w:cstheme="minorHAnsi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4D85D" wp14:editId="72CF7B6D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2943225" cy="847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1DC13" w14:textId="388EEFB2" w:rsidR="00876866" w:rsidRPr="00AE4392" w:rsidRDefault="00876866" w:rsidP="00876866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  <w:r w:rsidRPr="00AE439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POLICY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AE439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>010</w:t>
                            </w:r>
                            <w:r w:rsidRPr="00AE4392"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3549DB2" w14:textId="706709A0" w:rsidR="00876866" w:rsidRPr="00AE4392" w:rsidRDefault="00876866" w:rsidP="00876866">
                            <w:pPr>
                              <w:tabs>
                                <w:tab w:val="left" w:pos="255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</w:pPr>
                            <w:r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Board </w:t>
                            </w:r>
                            <w:r w:rsidR="00C33865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e</w:t>
                            </w:r>
                            <w:r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ndorsed: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="00717459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August 2023</w:t>
                            </w:r>
                          </w:p>
                          <w:p w14:paraId="0346627A" w14:textId="29111542" w:rsidR="00876866" w:rsidRPr="00AE4392" w:rsidRDefault="00C33865" w:rsidP="00C33865">
                            <w:pPr>
                              <w:tabs>
                                <w:tab w:val="left" w:pos="2552"/>
                              </w:tabs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Next r</w:t>
                            </w:r>
                            <w:r w:rsidR="00876866"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eview</w:t>
                            </w:r>
                            <w:r w:rsidR="00876866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due</w:t>
                            </w:r>
                            <w:r w:rsidR="00876866" w:rsidRPr="00AE4392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r w:rsidR="00876866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ab/>
                            </w:r>
                            <w:r w:rsidR="00717459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July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 xml:space="preserve"> 202</w:t>
                            </w:r>
                            <w:r w:rsidR="00717459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4D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55pt;margin-top:1.75pt;width:231.75pt;height:6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" fillcolor="white [3201]" strokeweight=".5pt">
                <v:textbox>
                  <w:txbxContent>
                    <w:p w14:paraId="25B1DC13" w14:textId="388EEFB2" w:rsidR="00876866" w:rsidRPr="00AE4392" w:rsidRDefault="00876866" w:rsidP="00876866">
                      <w:pP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  <w:r w:rsidRPr="00AE439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POLICY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:</w:t>
                      </w:r>
                      <w:r w:rsidRPr="00AE439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>010</w:t>
                      </w:r>
                      <w:r w:rsidRPr="00AE4392"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3549DB2" w14:textId="706709A0" w:rsidR="00876866" w:rsidRPr="00AE4392" w:rsidRDefault="00876866" w:rsidP="00876866">
                      <w:pPr>
                        <w:tabs>
                          <w:tab w:val="left" w:pos="2552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</w:pPr>
                      <w:r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Board </w:t>
                      </w:r>
                      <w:r w:rsidR="00C33865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e</w:t>
                      </w:r>
                      <w:r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ndorsed: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ab/>
                      </w:r>
                      <w:r w:rsidR="00717459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August 2023</w:t>
                      </w:r>
                    </w:p>
                    <w:p w14:paraId="0346627A" w14:textId="29111542" w:rsidR="00876866" w:rsidRPr="00AE4392" w:rsidRDefault="00C33865" w:rsidP="00C33865">
                      <w:pPr>
                        <w:tabs>
                          <w:tab w:val="left" w:pos="2552"/>
                        </w:tabs>
                        <w:spacing w:after="0"/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Next r</w:t>
                      </w:r>
                      <w:r w:rsidR="00876866"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eview</w:t>
                      </w:r>
                      <w:r w:rsidR="00876866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 due</w:t>
                      </w:r>
                      <w:r w:rsidR="00876866" w:rsidRPr="00AE4392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: </w:t>
                      </w:r>
                      <w:r w:rsidR="00876866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ab/>
                      </w:r>
                      <w:r w:rsidR="00717459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July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 xml:space="preserve"> 202</w:t>
                      </w:r>
                      <w:r w:rsidR="00717459">
                        <w:rPr>
                          <w:rFonts w:ascii="Arial" w:hAnsi="Arial" w:cs="Arial"/>
                          <w:b/>
                          <w:bCs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53A9">
        <w:rPr>
          <w:rFonts w:cstheme="minorHAnsi"/>
          <w:b/>
          <w:noProof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9D9A70B" wp14:editId="1DEA28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95550" cy="59309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91" cy="59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53A9">
        <w:rPr>
          <w:rFonts w:cstheme="minorHAnsi"/>
          <w:b/>
          <w:szCs w:val="24"/>
          <w:u w:val="single"/>
        </w:rPr>
        <w:br w:type="textWrapping" w:clear="all"/>
      </w:r>
    </w:p>
    <w:p w14:paraId="15A47DA5" w14:textId="77777777" w:rsidR="00876866" w:rsidRPr="002D53A9" w:rsidRDefault="00876866" w:rsidP="00876866">
      <w:pPr>
        <w:rPr>
          <w:rFonts w:cstheme="minorHAnsi"/>
          <w:b/>
        </w:rPr>
      </w:pPr>
    </w:p>
    <w:p w14:paraId="2A5D7272" w14:textId="640C0354" w:rsidR="00876866" w:rsidRPr="0068243C" w:rsidRDefault="00876866" w:rsidP="00876866">
      <w:pPr>
        <w:pBdr>
          <w:bottom w:val="single" w:sz="4" w:space="1" w:color="auto"/>
        </w:pBdr>
        <w:rPr>
          <w:rFonts w:cstheme="minorHAnsi"/>
          <w:sz w:val="36"/>
          <w:szCs w:val="36"/>
        </w:rPr>
      </w:pPr>
      <w:r w:rsidRPr="00876866">
        <w:rPr>
          <w:rFonts w:cstheme="minorHAnsi"/>
          <w:b/>
          <w:sz w:val="36"/>
          <w:szCs w:val="36"/>
        </w:rPr>
        <w:t>EQUIPMENT STORAGE</w:t>
      </w:r>
    </w:p>
    <w:p w14:paraId="5DFC5B59" w14:textId="77777777" w:rsidR="00876866" w:rsidRPr="002D53A9" w:rsidRDefault="00876866" w:rsidP="00876866">
      <w:pPr>
        <w:spacing w:after="0"/>
        <w:rPr>
          <w:rFonts w:cstheme="minorHAnsi"/>
          <w:b/>
          <w:bCs/>
          <w:caps/>
        </w:rPr>
      </w:pPr>
    </w:p>
    <w:p w14:paraId="354960AA" w14:textId="77777777" w:rsidR="00876866" w:rsidRPr="0068243C" w:rsidRDefault="00876866" w:rsidP="00876866">
      <w:pPr>
        <w:rPr>
          <w:rFonts w:cstheme="minorHAnsi"/>
          <w:b/>
          <w:bCs/>
          <w:caps/>
          <w:sz w:val="28"/>
          <w:szCs w:val="28"/>
        </w:rPr>
      </w:pPr>
      <w:r w:rsidRPr="0068243C">
        <w:rPr>
          <w:rFonts w:cstheme="minorHAnsi"/>
          <w:b/>
          <w:bCs/>
          <w:caps/>
          <w:sz w:val="28"/>
          <w:szCs w:val="28"/>
        </w:rPr>
        <w:t>Purpose</w:t>
      </w:r>
    </w:p>
    <w:p w14:paraId="5B0E32D9" w14:textId="17CD69A2" w:rsidR="00876866" w:rsidRPr="002D53A9" w:rsidRDefault="00876866" w:rsidP="00876866">
      <w:pPr>
        <w:rPr>
          <w:rFonts w:cstheme="minorHAnsi"/>
        </w:rPr>
      </w:pPr>
      <w:r>
        <w:rPr>
          <w:rFonts w:cstheme="minorHAnsi"/>
        </w:rPr>
        <w:t xml:space="preserve">This policy </w:t>
      </w:r>
      <w:r w:rsidR="00AD2AA1">
        <w:rPr>
          <w:rFonts w:cstheme="minorHAnsi"/>
        </w:rPr>
        <w:t xml:space="preserve">outlines opportunities available to members to store their personal </w:t>
      </w:r>
      <w:r w:rsidR="00F61862">
        <w:rPr>
          <w:rFonts w:cstheme="minorHAnsi"/>
        </w:rPr>
        <w:t xml:space="preserve">equipment - </w:t>
      </w:r>
      <w:r w:rsidR="00AD2AA1">
        <w:rPr>
          <w:rFonts w:cstheme="minorHAnsi"/>
        </w:rPr>
        <w:t xml:space="preserve">skis and boards </w:t>
      </w:r>
      <w:r w:rsidR="00F61862">
        <w:rPr>
          <w:rFonts w:cstheme="minorHAnsi"/>
        </w:rPr>
        <w:t xml:space="preserve">- </w:t>
      </w:r>
      <w:r w:rsidR="00AD2AA1">
        <w:rPr>
          <w:rFonts w:cstheme="minorHAnsi"/>
        </w:rPr>
        <w:t>at the club</w:t>
      </w:r>
      <w:r w:rsidR="00F61862">
        <w:rPr>
          <w:rFonts w:cstheme="minorHAnsi"/>
        </w:rPr>
        <w:t xml:space="preserve"> during season</w:t>
      </w:r>
      <w:r w:rsidR="00AD2AA1">
        <w:rPr>
          <w:rFonts w:cstheme="minorHAnsi"/>
        </w:rPr>
        <w:t>.</w:t>
      </w:r>
    </w:p>
    <w:p w14:paraId="4AC1878C" w14:textId="77777777" w:rsidR="00876866" w:rsidRPr="002D53A9" w:rsidRDefault="00876866" w:rsidP="00876866">
      <w:pPr>
        <w:spacing w:after="0"/>
        <w:rPr>
          <w:rFonts w:cstheme="minorHAnsi"/>
          <w:b/>
          <w:bCs/>
          <w:caps/>
        </w:rPr>
      </w:pPr>
    </w:p>
    <w:p w14:paraId="7D79E218" w14:textId="77777777" w:rsidR="00876866" w:rsidRPr="0068243C" w:rsidRDefault="00876866" w:rsidP="00876866">
      <w:pPr>
        <w:rPr>
          <w:rFonts w:cstheme="minorHAnsi"/>
          <w:b/>
          <w:bCs/>
          <w:caps/>
          <w:sz w:val="28"/>
          <w:szCs w:val="28"/>
        </w:rPr>
      </w:pPr>
      <w:r w:rsidRPr="0068243C">
        <w:rPr>
          <w:rFonts w:cstheme="minorHAnsi"/>
          <w:b/>
          <w:bCs/>
          <w:caps/>
          <w:sz w:val="28"/>
          <w:szCs w:val="28"/>
        </w:rPr>
        <w:t>audience</w:t>
      </w:r>
    </w:p>
    <w:p w14:paraId="47E3A390" w14:textId="0C4E5E1C" w:rsidR="00876866" w:rsidRPr="002D53A9" w:rsidRDefault="00876866" w:rsidP="00876866">
      <w:pPr>
        <w:rPr>
          <w:rFonts w:cstheme="minorHAnsi"/>
        </w:rPr>
      </w:pPr>
      <w:r w:rsidRPr="00876866">
        <w:rPr>
          <w:rFonts w:cstheme="minorHAnsi"/>
        </w:rPr>
        <w:t xml:space="preserve">All Members of the Palm Beach Surf Life Saving Club (PBQSLSC). </w:t>
      </w:r>
    </w:p>
    <w:p w14:paraId="03069412" w14:textId="77777777" w:rsidR="00876866" w:rsidRPr="002D53A9" w:rsidRDefault="00876866" w:rsidP="00876866">
      <w:pPr>
        <w:spacing w:after="0"/>
        <w:rPr>
          <w:rFonts w:cstheme="minorHAnsi"/>
          <w:b/>
          <w:bCs/>
          <w:caps/>
        </w:rPr>
      </w:pPr>
    </w:p>
    <w:p w14:paraId="2E6B3854" w14:textId="77777777" w:rsidR="00876866" w:rsidRPr="0068243C" w:rsidRDefault="00876866" w:rsidP="00876866">
      <w:pPr>
        <w:rPr>
          <w:rFonts w:cstheme="minorHAnsi"/>
          <w:b/>
          <w:bCs/>
          <w:caps/>
          <w:sz w:val="28"/>
          <w:szCs w:val="28"/>
        </w:rPr>
      </w:pPr>
      <w:r w:rsidRPr="0068243C">
        <w:rPr>
          <w:rFonts w:cstheme="minorHAnsi"/>
          <w:b/>
          <w:bCs/>
          <w:caps/>
          <w:sz w:val="28"/>
          <w:szCs w:val="28"/>
        </w:rPr>
        <w:t>detail</w:t>
      </w:r>
    </w:p>
    <w:p w14:paraId="1E08C027" w14:textId="106E5999" w:rsidR="00CD6304" w:rsidRDefault="000A3F0B" w:rsidP="00CD6304">
      <w:pPr>
        <w:rPr>
          <w:rFonts w:cstheme="minorHAnsi"/>
        </w:rPr>
      </w:pPr>
      <w:r w:rsidRPr="00AD2AA1">
        <w:rPr>
          <w:rFonts w:cstheme="minorHAnsi"/>
        </w:rPr>
        <w:t>PB</w:t>
      </w:r>
      <w:r w:rsidR="00CD6304">
        <w:rPr>
          <w:rFonts w:cstheme="minorHAnsi"/>
        </w:rPr>
        <w:t>Q</w:t>
      </w:r>
      <w:r w:rsidRPr="00AD2AA1">
        <w:rPr>
          <w:rFonts w:cstheme="minorHAnsi"/>
        </w:rPr>
        <w:t xml:space="preserve">SLSC has limited storage available </w:t>
      </w:r>
      <w:r w:rsidR="00525A7D" w:rsidRPr="00AD2AA1">
        <w:rPr>
          <w:rFonts w:cstheme="minorHAnsi"/>
        </w:rPr>
        <w:t xml:space="preserve">to </w:t>
      </w:r>
      <w:r w:rsidR="00CD6304">
        <w:rPr>
          <w:rFonts w:cstheme="minorHAnsi"/>
        </w:rPr>
        <w:t>M</w:t>
      </w:r>
      <w:r w:rsidR="00525A7D" w:rsidRPr="00AD2AA1">
        <w:rPr>
          <w:rFonts w:cstheme="minorHAnsi"/>
        </w:rPr>
        <w:t xml:space="preserve">embers to store </w:t>
      </w:r>
      <w:r w:rsidRPr="00AD2AA1">
        <w:rPr>
          <w:rFonts w:cstheme="minorHAnsi"/>
        </w:rPr>
        <w:t xml:space="preserve">personal equipment </w:t>
      </w:r>
      <w:r w:rsidR="00F61862">
        <w:rPr>
          <w:rFonts w:cstheme="minorHAnsi"/>
        </w:rPr>
        <w:t xml:space="preserve">- </w:t>
      </w:r>
      <w:r w:rsidRPr="00AD2AA1">
        <w:rPr>
          <w:rFonts w:cstheme="minorHAnsi"/>
        </w:rPr>
        <w:t>skis and boards.</w:t>
      </w:r>
      <w:r w:rsidR="00CD6304">
        <w:rPr>
          <w:rFonts w:cstheme="minorHAnsi"/>
        </w:rPr>
        <w:t xml:space="preserve"> </w:t>
      </w:r>
      <w:r w:rsidR="00F61862">
        <w:rPr>
          <w:rFonts w:cstheme="minorHAnsi"/>
        </w:rPr>
        <w:t xml:space="preserve">In order to </w:t>
      </w:r>
      <w:r w:rsidR="00CD6304">
        <w:rPr>
          <w:rFonts w:cstheme="minorHAnsi"/>
        </w:rPr>
        <w:t>store equipment</w:t>
      </w:r>
      <w:r w:rsidR="00F61862">
        <w:rPr>
          <w:rFonts w:cstheme="minorHAnsi"/>
        </w:rPr>
        <w:t>,</w:t>
      </w:r>
      <w:r w:rsidR="00CD6304">
        <w:rPr>
          <w:rFonts w:cstheme="minorHAnsi"/>
        </w:rPr>
        <w:t xml:space="preserve"> a</w:t>
      </w:r>
      <w:r w:rsidR="00CD6304" w:rsidRPr="00876866">
        <w:rPr>
          <w:rFonts w:cstheme="minorHAnsi"/>
        </w:rPr>
        <w:t xml:space="preserve">pplicants must be </w:t>
      </w:r>
      <w:r w:rsidR="00F61862">
        <w:rPr>
          <w:rFonts w:cstheme="minorHAnsi"/>
        </w:rPr>
        <w:t>f</w:t>
      </w:r>
      <w:r w:rsidR="00CD6304" w:rsidRPr="00876866">
        <w:rPr>
          <w:rFonts w:cstheme="minorHAnsi"/>
        </w:rPr>
        <w:t xml:space="preserve">inancial </w:t>
      </w:r>
      <w:r w:rsidR="00717459">
        <w:rPr>
          <w:rFonts w:cstheme="minorHAnsi"/>
        </w:rPr>
        <w:t xml:space="preserve">and patrolling or competing </w:t>
      </w:r>
      <w:r w:rsidR="00CD6304">
        <w:rPr>
          <w:rFonts w:cstheme="minorHAnsi"/>
        </w:rPr>
        <w:t>M</w:t>
      </w:r>
      <w:r w:rsidR="00CD6304" w:rsidRPr="00876866">
        <w:rPr>
          <w:rFonts w:cstheme="minorHAnsi"/>
        </w:rPr>
        <w:t>embers.</w:t>
      </w:r>
    </w:p>
    <w:p w14:paraId="65C18731" w14:textId="4C775432" w:rsidR="00F61862" w:rsidRDefault="000A3F0B" w:rsidP="00F61862">
      <w:pPr>
        <w:rPr>
          <w:rFonts w:cstheme="minorHAnsi"/>
        </w:rPr>
      </w:pPr>
      <w:r w:rsidRPr="00AD2AA1">
        <w:rPr>
          <w:rFonts w:cstheme="minorHAnsi"/>
        </w:rPr>
        <w:t>Members are consulted annually prior to season commencement to express interest to apply for equipment storage</w:t>
      </w:r>
      <w:r w:rsidR="00525A7D" w:rsidRPr="00AD2AA1">
        <w:rPr>
          <w:rFonts w:cstheme="minorHAnsi"/>
        </w:rPr>
        <w:t xml:space="preserve"> at the Club</w:t>
      </w:r>
      <w:r w:rsidRPr="00AD2AA1">
        <w:rPr>
          <w:rFonts w:cstheme="minorHAnsi"/>
        </w:rPr>
        <w:t xml:space="preserve">. </w:t>
      </w:r>
      <w:r w:rsidR="00F61862" w:rsidRPr="00876866">
        <w:rPr>
          <w:rFonts w:cstheme="minorHAnsi"/>
        </w:rPr>
        <w:t>Storage allocation is solely at the discretion of the Club.</w:t>
      </w:r>
    </w:p>
    <w:p w14:paraId="60C02EBB" w14:textId="4591DFE6" w:rsidR="00C3437E" w:rsidRDefault="00525A7D" w:rsidP="00AD2AA1">
      <w:pPr>
        <w:rPr>
          <w:rFonts w:cstheme="minorHAnsi"/>
        </w:rPr>
      </w:pPr>
      <w:r w:rsidRPr="00AD2AA1">
        <w:rPr>
          <w:rFonts w:cstheme="minorHAnsi"/>
        </w:rPr>
        <w:t>Annual storage fees are charged and are reinvested into the Club.</w:t>
      </w:r>
      <w:r w:rsidR="00F61862">
        <w:rPr>
          <w:rFonts w:cstheme="minorHAnsi"/>
        </w:rPr>
        <w:t xml:space="preserve"> </w:t>
      </w:r>
      <w:r w:rsidR="000A3F0B" w:rsidRPr="00AD2AA1">
        <w:rPr>
          <w:rFonts w:cstheme="minorHAnsi"/>
        </w:rPr>
        <w:t xml:space="preserve">Fees </w:t>
      </w:r>
      <w:r w:rsidRPr="00AD2AA1">
        <w:rPr>
          <w:rFonts w:cstheme="minorHAnsi"/>
        </w:rPr>
        <w:t xml:space="preserve">are </w:t>
      </w:r>
      <w:r w:rsidR="000A3F0B" w:rsidRPr="00AD2AA1">
        <w:rPr>
          <w:rFonts w:cstheme="minorHAnsi"/>
        </w:rPr>
        <w:t xml:space="preserve">reviewed annually and </w:t>
      </w:r>
      <w:r w:rsidRPr="00AD2AA1">
        <w:rPr>
          <w:rFonts w:cstheme="minorHAnsi"/>
        </w:rPr>
        <w:t xml:space="preserve">kept to a minimum, </w:t>
      </w:r>
      <w:r w:rsidR="00C3437E" w:rsidRPr="00AD2AA1">
        <w:rPr>
          <w:rFonts w:cstheme="minorHAnsi"/>
        </w:rPr>
        <w:t>tak</w:t>
      </w:r>
      <w:r w:rsidRPr="00AD2AA1">
        <w:rPr>
          <w:rFonts w:cstheme="minorHAnsi"/>
        </w:rPr>
        <w:t>ing</w:t>
      </w:r>
      <w:r w:rsidR="001B440E" w:rsidRPr="00AD2AA1">
        <w:rPr>
          <w:rFonts w:cstheme="minorHAnsi"/>
        </w:rPr>
        <w:t xml:space="preserve"> into consideration</w:t>
      </w:r>
      <w:r w:rsidR="00C3437E" w:rsidRPr="00AD2AA1">
        <w:rPr>
          <w:rFonts w:cstheme="minorHAnsi"/>
        </w:rPr>
        <w:t xml:space="preserve"> fam</w:t>
      </w:r>
      <w:r w:rsidR="001B440E" w:rsidRPr="00AD2AA1">
        <w:rPr>
          <w:rFonts w:cstheme="minorHAnsi"/>
        </w:rPr>
        <w:t>ilies with multiple equipment needs</w:t>
      </w:r>
      <w:r w:rsidR="00F20FA0" w:rsidRPr="00AD2AA1">
        <w:rPr>
          <w:rFonts w:cstheme="minorHAnsi"/>
        </w:rPr>
        <w:t>.</w:t>
      </w:r>
      <w:r w:rsidR="001B440E" w:rsidRPr="00AD2AA1">
        <w:rPr>
          <w:rFonts w:cstheme="minorHAnsi"/>
        </w:rPr>
        <w:t xml:space="preserve"> </w:t>
      </w:r>
      <w:r w:rsidR="000A3F0B" w:rsidRPr="00AD2AA1">
        <w:rPr>
          <w:rFonts w:cstheme="minorHAnsi"/>
        </w:rPr>
        <w:t xml:space="preserve">Members </w:t>
      </w:r>
      <w:r w:rsidRPr="00AD2AA1">
        <w:rPr>
          <w:rFonts w:cstheme="minorHAnsi"/>
        </w:rPr>
        <w:t xml:space="preserve">are </w:t>
      </w:r>
      <w:r w:rsidR="000A3F0B" w:rsidRPr="00AD2AA1">
        <w:rPr>
          <w:rFonts w:cstheme="minorHAnsi"/>
        </w:rPr>
        <w:t xml:space="preserve">advised of fees prior to season commencement via email and </w:t>
      </w:r>
      <w:r w:rsidRPr="00AD2AA1">
        <w:rPr>
          <w:rFonts w:cstheme="minorHAnsi"/>
        </w:rPr>
        <w:t xml:space="preserve">on </w:t>
      </w:r>
      <w:r w:rsidR="000A3F0B" w:rsidRPr="00AD2AA1">
        <w:rPr>
          <w:rFonts w:cstheme="minorHAnsi"/>
        </w:rPr>
        <w:t xml:space="preserve">our website. </w:t>
      </w:r>
    </w:p>
    <w:p w14:paraId="5D6952FC" w14:textId="3B5D1E61" w:rsidR="00A37847" w:rsidRPr="00876866" w:rsidRDefault="00A37847" w:rsidP="00A37847">
      <w:pPr>
        <w:rPr>
          <w:rFonts w:cstheme="minorHAnsi"/>
        </w:rPr>
      </w:pPr>
      <w:r>
        <w:rPr>
          <w:rFonts w:cstheme="minorHAnsi"/>
        </w:rPr>
        <w:t>Members should note the following:</w:t>
      </w:r>
    </w:p>
    <w:p w14:paraId="6CD2E16A" w14:textId="296C625B" w:rsidR="00525A7D" w:rsidRPr="00876866" w:rsidRDefault="00525A7D" w:rsidP="00E93B0D">
      <w:pPr>
        <w:pStyle w:val="ListParagraph"/>
        <w:numPr>
          <w:ilvl w:val="0"/>
          <w:numId w:val="26"/>
        </w:numPr>
        <w:ind w:left="567" w:hanging="567"/>
        <w:contextualSpacing w:val="0"/>
        <w:rPr>
          <w:rFonts w:cstheme="minorHAnsi"/>
        </w:rPr>
      </w:pPr>
      <w:r w:rsidRPr="00876866">
        <w:rPr>
          <w:rFonts w:cstheme="minorHAnsi"/>
        </w:rPr>
        <w:t xml:space="preserve">Approval and allocation of equipment storage will be based on factors such as attendance at training, performance in carnivals, Club spirit and volunteerism. </w:t>
      </w:r>
    </w:p>
    <w:p w14:paraId="326DB2DF" w14:textId="5FC36585" w:rsidR="00126CFA" w:rsidRPr="00876866" w:rsidRDefault="00A37847" w:rsidP="00E93B0D">
      <w:pPr>
        <w:pStyle w:val="ListParagraph"/>
        <w:numPr>
          <w:ilvl w:val="0"/>
          <w:numId w:val="26"/>
        </w:numPr>
        <w:ind w:left="567" w:hanging="567"/>
        <w:contextualSpacing w:val="0"/>
        <w:rPr>
          <w:rFonts w:cstheme="minorHAnsi"/>
        </w:rPr>
      </w:pPr>
      <w:r>
        <w:rPr>
          <w:rFonts w:cstheme="minorHAnsi"/>
        </w:rPr>
        <w:t>A</w:t>
      </w:r>
      <w:r w:rsidR="00525A7D" w:rsidRPr="00876866">
        <w:rPr>
          <w:rFonts w:cstheme="minorHAnsi"/>
        </w:rPr>
        <w:t>ll e</w:t>
      </w:r>
      <w:r w:rsidR="00126CFA" w:rsidRPr="00876866">
        <w:rPr>
          <w:rFonts w:cstheme="minorHAnsi"/>
        </w:rPr>
        <w:t xml:space="preserve">quipment is stored at </w:t>
      </w:r>
      <w:r w:rsidR="000A3F0B" w:rsidRPr="00876866">
        <w:rPr>
          <w:rFonts w:cstheme="minorHAnsi"/>
        </w:rPr>
        <w:t xml:space="preserve">the </w:t>
      </w:r>
      <w:r w:rsidR="00CD6304">
        <w:rPr>
          <w:rFonts w:cstheme="minorHAnsi"/>
        </w:rPr>
        <w:t>M</w:t>
      </w:r>
      <w:r w:rsidR="000A3F0B" w:rsidRPr="00876866">
        <w:rPr>
          <w:rFonts w:cstheme="minorHAnsi"/>
        </w:rPr>
        <w:t>embers</w:t>
      </w:r>
      <w:r w:rsidR="00525A7D" w:rsidRPr="00876866">
        <w:rPr>
          <w:rFonts w:cstheme="minorHAnsi"/>
        </w:rPr>
        <w:t>’</w:t>
      </w:r>
      <w:r w:rsidR="000A3F0B" w:rsidRPr="00876866">
        <w:rPr>
          <w:rFonts w:cstheme="minorHAnsi"/>
        </w:rPr>
        <w:t xml:space="preserve"> </w:t>
      </w:r>
      <w:r w:rsidR="00126CFA" w:rsidRPr="00876866">
        <w:rPr>
          <w:rFonts w:cstheme="minorHAnsi"/>
        </w:rPr>
        <w:t>own risk. The Club will not be liable for any loss or damage.</w:t>
      </w:r>
      <w:r w:rsidR="00F61862">
        <w:rPr>
          <w:rFonts w:cstheme="minorHAnsi"/>
        </w:rPr>
        <w:t xml:space="preserve"> Members are encouraged to use additional measures to ensure their equipment is </w:t>
      </w:r>
      <w:r w:rsidR="00AB2F18">
        <w:rPr>
          <w:rFonts w:cstheme="minorHAnsi"/>
        </w:rPr>
        <w:t xml:space="preserve">stored securely. </w:t>
      </w:r>
    </w:p>
    <w:p w14:paraId="3B9C12FF" w14:textId="6C95BAEB" w:rsidR="006423DC" w:rsidRPr="00876866" w:rsidRDefault="000A3F0B" w:rsidP="00E93B0D">
      <w:pPr>
        <w:pStyle w:val="ListParagraph"/>
        <w:numPr>
          <w:ilvl w:val="0"/>
          <w:numId w:val="26"/>
        </w:numPr>
        <w:ind w:left="567" w:hanging="567"/>
        <w:contextualSpacing w:val="0"/>
        <w:rPr>
          <w:rFonts w:cstheme="minorHAnsi"/>
        </w:rPr>
      </w:pPr>
      <w:r w:rsidRPr="00876866">
        <w:rPr>
          <w:rFonts w:cstheme="minorHAnsi"/>
        </w:rPr>
        <w:t xml:space="preserve">Members </w:t>
      </w:r>
      <w:r w:rsidR="006423DC" w:rsidRPr="00876866">
        <w:rPr>
          <w:rFonts w:cstheme="minorHAnsi"/>
        </w:rPr>
        <w:t xml:space="preserve">must wash </w:t>
      </w:r>
      <w:r w:rsidRPr="00876866">
        <w:rPr>
          <w:rFonts w:cstheme="minorHAnsi"/>
        </w:rPr>
        <w:t xml:space="preserve">their </w:t>
      </w:r>
      <w:r w:rsidR="006423DC" w:rsidRPr="00876866">
        <w:rPr>
          <w:rFonts w:cstheme="minorHAnsi"/>
        </w:rPr>
        <w:t>equipment after each use prior to storing it in the Club.</w:t>
      </w:r>
    </w:p>
    <w:p w14:paraId="55031A30" w14:textId="4D5F61E2" w:rsidR="00525A7D" w:rsidRPr="00876866" w:rsidRDefault="000A3F0B" w:rsidP="00E93B0D">
      <w:pPr>
        <w:pStyle w:val="ListParagraph"/>
        <w:numPr>
          <w:ilvl w:val="0"/>
          <w:numId w:val="26"/>
        </w:numPr>
        <w:ind w:left="567" w:hanging="567"/>
        <w:contextualSpacing w:val="0"/>
        <w:rPr>
          <w:rFonts w:cstheme="minorHAnsi"/>
        </w:rPr>
      </w:pPr>
      <w:r w:rsidRPr="00876866">
        <w:rPr>
          <w:rFonts w:cstheme="minorHAnsi"/>
        </w:rPr>
        <w:t xml:space="preserve">Members </w:t>
      </w:r>
      <w:r w:rsidR="00CD6304">
        <w:rPr>
          <w:rFonts w:cstheme="minorHAnsi"/>
        </w:rPr>
        <w:t xml:space="preserve">must </w:t>
      </w:r>
      <w:r w:rsidR="00525A7D" w:rsidRPr="00876866">
        <w:rPr>
          <w:rFonts w:cstheme="minorHAnsi"/>
        </w:rPr>
        <w:t>ensure the Clubhouse is secured at all times</w:t>
      </w:r>
      <w:r w:rsidR="00516E3D">
        <w:rPr>
          <w:rFonts w:cstheme="minorHAnsi"/>
        </w:rPr>
        <w:t xml:space="preserve"> </w:t>
      </w:r>
      <w:r w:rsidR="00525A7D" w:rsidRPr="00876866">
        <w:rPr>
          <w:rFonts w:cstheme="minorHAnsi"/>
        </w:rPr>
        <w:t>during and after accessing their equipment. Members found to be leaving the Club unsecure when using their equipment may have their storage rights revoked</w:t>
      </w:r>
      <w:r w:rsidRPr="00876866">
        <w:rPr>
          <w:rFonts w:cstheme="minorHAnsi"/>
        </w:rPr>
        <w:t>.</w:t>
      </w:r>
    </w:p>
    <w:p w14:paraId="45B89003" w14:textId="7CE11F3D" w:rsidR="000A3F0B" w:rsidRPr="00876866" w:rsidRDefault="000A3F0B" w:rsidP="00E93B0D">
      <w:pPr>
        <w:pStyle w:val="ListParagraph"/>
        <w:numPr>
          <w:ilvl w:val="0"/>
          <w:numId w:val="26"/>
        </w:numPr>
        <w:ind w:left="567" w:hanging="567"/>
        <w:contextualSpacing w:val="0"/>
        <w:rPr>
          <w:rFonts w:cstheme="minorHAnsi"/>
        </w:rPr>
      </w:pPr>
      <w:r w:rsidRPr="00876866">
        <w:rPr>
          <w:rFonts w:cstheme="minorHAnsi"/>
        </w:rPr>
        <w:t xml:space="preserve">The Club retains the right to request </w:t>
      </w:r>
      <w:r w:rsidR="00516E3D">
        <w:rPr>
          <w:rFonts w:cstheme="minorHAnsi"/>
        </w:rPr>
        <w:t>M</w:t>
      </w:r>
      <w:r w:rsidRPr="00876866">
        <w:rPr>
          <w:rFonts w:cstheme="minorHAnsi"/>
        </w:rPr>
        <w:t xml:space="preserve">embers to claim and remove their equipment at any time. If </w:t>
      </w:r>
      <w:r w:rsidR="00516E3D">
        <w:rPr>
          <w:rFonts w:cstheme="minorHAnsi"/>
        </w:rPr>
        <w:t>M</w:t>
      </w:r>
      <w:r w:rsidRPr="00876866">
        <w:rPr>
          <w:rFonts w:cstheme="minorHAnsi"/>
        </w:rPr>
        <w:t xml:space="preserve">ember equipment is not claimed within a reasonable timeframe, the Club retains the right to remove </w:t>
      </w:r>
      <w:r w:rsidR="00525A7D" w:rsidRPr="00876866">
        <w:rPr>
          <w:rFonts w:cstheme="minorHAnsi"/>
        </w:rPr>
        <w:t xml:space="preserve">and dispose of </w:t>
      </w:r>
      <w:r w:rsidR="00516E3D">
        <w:rPr>
          <w:rFonts w:cstheme="minorHAnsi"/>
        </w:rPr>
        <w:t>any</w:t>
      </w:r>
      <w:r w:rsidRPr="00876866">
        <w:rPr>
          <w:rFonts w:cstheme="minorHAnsi"/>
        </w:rPr>
        <w:t xml:space="preserve"> equipment.</w:t>
      </w:r>
    </w:p>
    <w:p w14:paraId="66E0C9CA" w14:textId="2655D46D" w:rsidR="007771D3" w:rsidRPr="00876866" w:rsidRDefault="007771D3" w:rsidP="00E93B0D">
      <w:pPr>
        <w:pStyle w:val="ListParagraph"/>
        <w:numPr>
          <w:ilvl w:val="0"/>
          <w:numId w:val="26"/>
        </w:numPr>
        <w:ind w:left="567" w:hanging="567"/>
        <w:contextualSpacing w:val="0"/>
        <w:rPr>
          <w:rFonts w:cstheme="minorHAnsi"/>
        </w:rPr>
      </w:pPr>
      <w:r w:rsidRPr="00876866">
        <w:rPr>
          <w:rFonts w:cstheme="minorHAnsi"/>
        </w:rPr>
        <w:lastRenderedPageBreak/>
        <w:t xml:space="preserve">The </w:t>
      </w:r>
      <w:r w:rsidR="00E93B0D" w:rsidRPr="00876866">
        <w:rPr>
          <w:rFonts w:cstheme="minorHAnsi"/>
        </w:rPr>
        <w:t>Surf Sports Officer</w:t>
      </w:r>
      <w:r w:rsidRPr="00876866">
        <w:rPr>
          <w:rFonts w:cstheme="minorHAnsi"/>
        </w:rPr>
        <w:t xml:space="preserve"> is responsible for approving and allocating storage space and will consult with the </w:t>
      </w:r>
      <w:r w:rsidR="00E93B0D" w:rsidRPr="00876866">
        <w:rPr>
          <w:rFonts w:cstheme="minorHAnsi"/>
        </w:rPr>
        <w:t>Junior Activities Chair</w:t>
      </w:r>
      <w:r w:rsidRPr="00876866">
        <w:rPr>
          <w:rFonts w:cstheme="minorHAnsi"/>
        </w:rPr>
        <w:t xml:space="preserve"> and Head Coach as required.</w:t>
      </w:r>
      <w:r w:rsidR="00C3437E" w:rsidRPr="00876866">
        <w:rPr>
          <w:rFonts w:cstheme="minorHAnsi"/>
        </w:rPr>
        <w:t xml:space="preserve"> </w:t>
      </w:r>
    </w:p>
    <w:p w14:paraId="1264AE92" w14:textId="0E0B5E07" w:rsidR="007771D3" w:rsidRPr="00876866" w:rsidRDefault="00525A7D" w:rsidP="00E93B0D">
      <w:pPr>
        <w:pStyle w:val="ListParagraph"/>
        <w:numPr>
          <w:ilvl w:val="0"/>
          <w:numId w:val="26"/>
        </w:numPr>
        <w:ind w:left="567" w:hanging="567"/>
        <w:contextualSpacing w:val="0"/>
        <w:rPr>
          <w:rFonts w:cstheme="minorHAnsi"/>
        </w:rPr>
      </w:pPr>
      <w:r w:rsidRPr="00876866">
        <w:rPr>
          <w:rFonts w:cstheme="minorHAnsi"/>
        </w:rPr>
        <w:t xml:space="preserve">Members who are notified as being allocated equipment storage space must make the </w:t>
      </w:r>
      <w:r w:rsidR="00C3437E" w:rsidRPr="00876866">
        <w:rPr>
          <w:rFonts w:cstheme="minorHAnsi"/>
        </w:rPr>
        <w:t xml:space="preserve">necessary </w:t>
      </w:r>
      <w:r w:rsidRPr="00876866">
        <w:rPr>
          <w:rFonts w:cstheme="minorHAnsi"/>
        </w:rPr>
        <w:t xml:space="preserve">fee </w:t>
      </w:r>
      <w:r w:rsidR="00C3437E" w:rsidRPr="00876866">
        <w:rPr>
          <w:rFonts w:cstheme="minorHAnsi"/>
        </w:rPr>
        <w:t>payment</w:t>
      </w:r>
      <w:r w:rsidRPr="00876866">
        <w:rPr>
          <w:rFonts w:cstheme="minorHAnsi"/>
        </w:rPr>
        <w:t>s</w:t>
      </w:r>
      <w:r w:rsidR="00C3437E" w:rsidRPr="00876866">
        <w:rPr>
          <w:rFonts w:cstheme="minorHAnsi"/>
        </w:rPr>
        <w:t xml:space="preserve"> within seven days to confirm </w:t>
      </w:r>
      <w:r w:rsidRPr="00876866">
        <w:rPr>
          <w:rFonts w:cstheme="minorHAnsi"/>
        </w:rPr>
        <w:t xml:space="preserve">their </w:t>
      </w:r>
      <w:r w:rsidR="00C3437E" w:rsidRPr="00876866">
        <w:rPr>
          <w:rFonts w:cstheme="minorHAnsi"/>
        </w:rPr>
        <w:t>allocation</w:t>
      </w:r>
      <w:r w:rsidR="00F80200">
        <w:rPr>
          <w:rFonts w:cstheme="minorHAnsi"/>
        </w:rPr>
        <w:t>, or by the deadline provided</w:t>
      </w:r>
      <w:r w:rsidRPr="00876866">
        <w:rPr>
          <w:rFonts w:cstheme="minorHAnsi"/>
        </w:rPr>
        <w:t xml:space="preserve">, lest it be offered to the next </w:t>
      </w:r>
      <w:r w:rsidR="00516E3D">
        <w:rPr>
          <w:rFonts w:cstheme="minorHAnsi"/>
        </w:rPr>
        <w:t>M</w:t>
      </w:r>
      <w:r w:rsidRPr="00876866">
        <w:rPr>
          <w:rFonts w:cstheme="minorHAnsi"/>
        </w:rPr>
        <w:t>ember in line</w:t>
      </w:r>
      <w:r w:rsidR="00C3437E" w:rsidRPr="00876866">
        <w:rPr>
          <w:rFonts w:cstheme="minorHAnsi"/>
        </w:rPr>
        <w:t>.</w:t>
      </w:r>
    </w:p>
    <w:p w14:paraId="503A9766" w14:textId="47DAF569" w:rsidR="007771D3" w:rsidRDefault="007771D3" w:rsidP="007771D3">
      <w:pPr>
        <w:pStyle w:val="ListParagraph"/>
        <w:ind w:left="0"/>
        <w:rPr>
          <w:rFonts w:cstheme="minorHAnsi"/>
        </w:rPr>
      </w:pPr>
    </w:p>
    <w:p w14:paraId="7B2C3FF0" w14:textId="6A81D578" w:rsidR="002443AB" w:rsidRDefault="002443AB" w:rsidP="002443AB">
      <w:pPr>
        <w:pStyle w:val="ListParagraph"/>
        <w:ind w:left="0"/>
        <w:rPr>
          <w:rFonts w:cstheme="minorHAnsi"/>
          <w:color w:val="000000" w:themeColor="text1"/>
        </w:rPr>
      </w:pPr>
      <w:r w:rsidRPr="00A33F05">
        <w:rPr>
          <w:rFonts w:cstheme="minorHAnsi"/>
          <w:color w:val="000000" w:themeColor="text1"/>
        </w:rPr>
        <w:t xml:space="preserve">Fees for the season will be </w:t>
      </w:r>
      <w:r w:rsidR="00A33F05" w:rsidRPr="00A33F05">
        <w:rPr>
          <w:rFonts w:cstheme="minorHAnsi"/>
          <w:color w:val="000000" w:themeColor="text1"/>
        </w:rPr>
        <w:t xml:space="preserve">updated and distributed </w:t>
      </w:r>
      <w:r w:rsidRPr="00A33F05">
        <w:rPr>
          <w:rFonts w:cstheme="minorHAnsi"/>
          <w:color w:val="000000" w:themeColor="text1"/>
        </w:rPr>
        <w:t xml:space="preserve">to Members prior to season commencing.  </w:t>
      </w:r>
    </w:p>
    <w:p w14:paraId="4BC720D4" w14:textId="29E8D533" w:rsidR="007343D9" w:rsidRPr="0046640F" w:rsidRDefault="007343D9" w:rsidP="007343D9">
      <w:pPr>
        <w:tabs>
          <w:tab w:val="left" w:pos="1134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14:paraId="1F55B852" w14:textId="368CD7AA" w:rsidR="007343D9" w:rsidRDefault="007343D9" w:rsidP="007771D3">
      <w:pPr>
        <w:pStyle w:val="ListParagraph"/>
        <w:ind w:left="0"/>
        <w:rPr>
          <w:rFonts w:cstheme="minorHAnsi"/>
        </w:rPr>
      </w:pPr>
    </w:p>
    <w:p w14:paraId="543A5F3C" w14:textId="5E646FC4" w:rsidR="007343D9" w:rsidRDefault="007343D9" w:rsidP="007771D3">
      <w:pPr>
        <w:pStyle w:val="ListParagraph"/>
        <w:ind w:left="0"/>
        <w:rPr>
          <w:rFonts w:cstheme="minorHAnsi"/>
        </w:rPr>
      </w:pPr>
    </w:p>
    <w:p w14:paraId="4E208C6B" w14:textId="77777777" w:rsidR="007343D9" w:rsidRPr="00876866" w:rsidRDefault="007343D9" w:rsidP="007771D3">
      <w:pPr>
        <w:pStyle w:val="ListParagraph"/>
        <w:ind w:left="0"/>
        <w:rPr>
          <w:rFonts w:cstheme="minorHAnsi"/>
        </w:rPr>
      </w:pPr>
    </w:p>
    <w:sectPr w:rsidR="007343D9" w:rsidRPr="00876866" w:rsidSect="00CD6304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824"/>
    <w:multiLevelType w:val="multilevel"/>
    <w:tmpl w:val="66CAAEB6"/>
    <w:numStyleLink w:val="PBQSLSCOfficialDocs"/>
  </w:abstractNum>
  <w:abstractNum w:abstractNumId="1" w15:restartNumberingAfterBreak="0">
    <w:nsid w:val="07F277AB"/>
    <w:multiLevelType w:val="multilevel"/>
    <w:tmpl w:val="7248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32805"/>
    <w:multiLevelType w:val="multilevel"/>
    <w:tmpl w:val="6C6E4DAC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B23EA1"/>
    <w:multiLevelType w:val="multilevel"/>
    <w:tmpl w:val="6C6E4DAC"/>
    <w:numStyleLink w:val="Style1"/>
  </w:abstractNum>
  <w:abstractNum w:abstractNumId="4" w15:restartNumberingAfterBreak="0">
    <w:nsid w:val="173A3005"/>
    <w:multiLevelType w:val="multilevel"/>
    <w:tmpl w:val="0EE4BB30"/>
    <w:styleLink w:val="PBQSLS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18F81BFF"/>
    <w:multiLevelType w:val="hybridMultilevel"/>
    <w:tmpl w:val="67FA44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30A2B"/>
    <w:multiLevelType w:val="multilevel"/>
    <w:tmpl w:val="66CAAEB6"/>
    <w:styleLink w:val="PBQSLSCOfficialDocs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4536" w:firstLine="0"/>
      </w:pPr>
      <w:rPr>
        <w:rFonts w:hint="default"/>
      </w:rPr>
    </w:lvl>
  </w:abstractNum>
  <w:abstractNum w:abstractNumId="7" w15:restartNumberingAfterBreak="0">
    <w:nsid w:val="1D807FAE"/>
    <w:multiLevelType w:val="hybridMultilevel"/>
    <w:tmpl w:val="27928A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07EA0"/>
    <w:multiLevelType w:val="hybridMultilevel"/>
    <w:tmpl w:val="4CBC3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240ED"/>
    <w:multiLevelType w:val="multilevel"/>
    <w:tmpl w:val="66CAAEB6"/>
    <w:numStyleLink w:val="PBQSLSCOfficialDocs"/>
  </w:abstractNum>
  <w:abstractNum w:abstractNumId="10" w15:restartNumberingAfterBreak="0">
    <w:nsid w:val="34D63337"/>
    <w:multiLevelType w:val="hybridMultilevel"/>
    <w:tmpl w:val="AF6EB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60B04"/>
    <w:multiLevelType w:val="multilevel"/>
    <w:tmpl w:val="66CAAEB6"/>
    <w:numStyleLink w:val="PBQSLSCOfficialDocs"/>
  </w:abstractNum>
  <w:abstractNum w:abstractNumId="12" w15:restartNumberingAfterBreak="0">
    <w:nsid w:val="37BC565E"/>
    <w:multiLevelType w:val="multilevel"/>
    <w:tmpl w:val="66CAAEB6"/>
    <w:numStyleLink w:val="PBQSLSCOfficialDocs"/>
  </w:abstractNum>
  <w:abstractNum w:abstractNumId="13" w15:restartNumberingAfterBreak="0">
    <w:nsid w:val="385B3CBB"/>
    <w:multiLevelType w:val="hybridMultilevel"/>
    <w:tmpl w:val="046882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C67333"/>
    <w:multiLevelType w:val="multilevel"/>
    <w:tmpl w:val="683065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300314"/>
    <w:multiLevelType w:val="multilevel"/>
    <w:tmpl w:val="66CAAEB6"/>
    <w:numStyleLink w:val="PBQSLSCOfficialDocs"/>
  </w:abstractNum>
  <w:abstractNum w:abstractNumId="16" w15:restartNumberingAfterBreak="0">
    <w:nsid w:val="538F6D1C"/>
    <w:multiLevelType w:val="multilevel"/>
    <w:tmpl w:val="2678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967833"/>
    <w:multiLevelType w:val="hybridMultilevel"/>
    <w:tmpl w:val="A58EC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C79CF"/>
    <w:multiLevelType w:val="hybridMultilevel"/>
    <w:tmpl w:val="D45A13F6"/>
    <w:lvl w:ilvl="0" w:tplc="46D24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E5938"/>
    <w:multiLevelType w:val="hybridMultilevel"/>
    <w:tmpl w:val="ECC019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807791"/>
    <w:multiLevelType w:val="hybridMultilevel"/>
    <w:tmpl w:val="CB9259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07BFA"/>
    <w:multiLevelType w:val="hybridMultilevel"/>
    <w:tmpl w:val="654EC48E"/>
    <w:lvl w:ilvl="0" w:tplc="5A6A0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710B6"/>
    <w:multiLevelType w:val="multilevel"/>
    <w:tmpl w:val="0EE4BB30"/>
    <w:numStyleLink w:val="PBQSLSC"/>
  </w:abstractNum>
  <w:abstractNum w:abstractNumId="23" w15:restartNumberingAfterBreak="0">
    <w:nsid w:val="6A9D5E4E"/>
    <w:multiLevelType w:val="hybridMultilevel"/>
    <w:tmpl w:val="4D261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35E81"/>
    <w:multiLevelType w:val="hybridMultilevel"/>
    <w:tmpl w:val="75F237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132AB"/>
    <w:multiLevelType w:val="hybridMultilevel"/>
    <w:tmpl w:val="14EAD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04CF8"/>
    <w:multiLevelType w:val="multilevel"/>
    <w:tmpl w:val="3C8A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332074">
    <w:abstractNumId w:val="6"/>
  </w:num>
  <w:num w:numId="2" w16cid:durableId="1859855104">
    <w:abstractNumId w:val="11"/>
  </w:num>
  <w:num w:numId="3" w16cid:durableId="150412681">
    <w:abstractNumId w:val="8"/>
  </w:num>
  <w:num w:numId="4" w16cid:durableId="1682393830">
    <w:abstractNumId w:val="2"/>
  </w:num>
  <w:num w:numId="5" w16cid:durableId="116801496">
    <w:abstractNumId w:val="3"/>
  </w:num>
  <w:num w:numId="6" w16cid:durableId="1699506870">
    <w:abstractNumId w:val="14"/>
  </w:num>
  <w:num w:numId="7" w16cid:durableId="924805171">
    <w:abstractNumId w:val="15"/>
  </w:num>
  <w:num w:numId="8" w16cid:durableId="1613630305">
    <w:abstractNumId w:val="4"/>
  </w:num>
  <w:num w:numId="9" w16cid:durableId="333531494">
    <w:abstractNumId w:val="22"/>
  </w:num>
  <w:num w:numId="10" w16cid:durableId="572665249">
    <w:abstractNumId w:val="20"/>
  </w:num>
  <w:num w:numId="11" w16cid:durableId="826091928">
    <w:abstractNumId w:val="5"/>
  </w:num>
  <w:num w:numId="12" w16cid:durableId="1764103774">
    <w:abstractNumId w:val="0"/>
  </w:num>
  <w:num w:numId="13" w16cid:durableId="141970818">
    <w:abstractNumId w:val="12"/>
  </w:num>
  <w:num w:numId="14" w16cid:durableId="1140146976">
    <w:abstractNumId w:val="9"/>
  </w:num>
  <w:num w:numId="15" w16cid:durableId="1637642067">
    <w:abstractNumId w:val="21"/>
  </w:num>
  <w:num w:numId="16" w16cid:durableId="266230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6357321">
    <w:abstractNumId w:val="13"/>
  </w:num>
  <w:num w:numId="18" w16cid:durableId="848640048">
    <w:abstractNumId w:val="24"/>
  </w:num>
  <w:num w:numId="19" w16cid:durableId="1870139096">
    <w:abstractNumId w:val="7"/>
  </w:num>
  <w:num w:numId="20" w16cid:durableId="1739941425">
    <w:abstractNumId w:val="19"/>
  </w:num>
  <w:num w:numId="21" w16cid:durableId="275021307">
    <w:abstractNumId w:val="25"/>
  </w:num>
  <w:num w:numId="22" w16cid:durableId="256326530">
    <w:abstractNumId w:val="23"/>
  </w:num>
  <w:num w:numId="23" w16cid:durableId="1666862600">
    <w:abstractNumId w:val="26"/>
  </w:num>
  <w:num w:numId="24" w16cid:durableId="1891839783">
    <w:abstractNumId w:val="16"/>
  </w:num>
  <w:num w:numId="25" w16cid:durableId="1782726444">
    <w:abstractNumId w:val="1"/>
  </w:num>
  <w:num w:numId="26" w16cid:durableId="1754543976">
    <w:abstractNumId w:val="10"/>
  </w:num>
  <w:num w:numId="27" w16cid:durableId="6904481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F2"/>
    <w:rsid w:val="00004D6A"/>
    <w:rsid w:val="00026059"/>
    <w:rsid w:val="00030086"/>
    <w:rsid w:val="000853BE"/>
    <w:rsid w:val="00093B17"/>
    <w:rsid w:val="000A3F0B"/>
    <w:rsid w:val="000B5B78"/>
    <w:rsid w:val="000C37E8"/>
    <w:rsid w:val="000F7114"/>
    <w:rsid w:val="00126CFA"/>
    <w:rsid w:val="001712E5"/>
    <w:rsid w:val="001B440E"/>
    <w:rsid w:val="0020262B"/>
    <w:rsid w:val="0024055C"/>
    <w:rsid w:val="002443AB"/>
    <w:rsid w:val="003C4E76"/>
    <w:rsid w:val="00470CBB"/>
    <w:rsid w:val="004F732E"/>
    <w:rsid w:val="00516E3D"/>
    <w:rsid w:val="00525A7D"/>
    <w:rsid w:val="00525DC1"/>
    <w:rsid w:val="00552FA2"/>
    <w:rsid w:val="00634B94"/>
    <w:rsid w:val="006423DC"/>
    <w:rsid w:val="00646853"/>
    <w:rsid w:val="00681DA4"/>
    <w:rsid w:val="00717459"/>
    <w:rsid w:val="007343D9"/>
    <w:rsid w:val="00737B80"/>
    <w:rsid w:val="007771D3"/>
    <w:rsid w:val="007E0CEA"/>
    <w:rsid w:val="00876866"/>
    <w:rsid w:val="00930EBE"/>
    <w:rsid w:val="00966BF2"/>
    <w:rsid w:val="009B1A4A"/>
    <w:rsid w:val="009B550B"/>
    <w:rsid w:val="009B76EE"/>
    <w:rsid w:val="00A15999"/>
    <w:rsid w:val="00A33F05"/>
    <w:rsid w:val="00A349B9"/>
    <w:rsid w:val="00A37847"/>
    <w:rsid w:val="00A5461D"/>
    <w:rsid w:val="00A653E8"/>
    <w:rsid w:val="00AB2F18"/>
    <w:rsid w:val="00AD2AA1"/>
    <w:rsid w:val="00AD7DD1"/>
    <w:rsid w:val="00B3161D"/>
    <w:rsid w:val="00BB633B"/>
    <w:rsid w:val="00BC4513"/>
    <w:rsid w:val="00BC583B"/>
    <w:rsid w:val="00C33865"/>
    <w:rsid w:val="00C3437E"/>
    <w:rsid w:val="00C50502"/>
    <w:rsid w:val="00CD6304"/>
    <w:rsid w:val="00D60B53"/>
    <w:rsid w:val="00D937BC"/>
    <w:rsid w:val="00DC47C6"/>
    <w:rsid w:val="00DF4402"/>
    <w:rsid w:val="00E1252E"/>
    <w:rsid w:val="00E93B0D"/>
    <w:rsid w:val="00EB0A07"/>
    <w:rsid w:val="00F20FA0"/>
    <w:rsid w:val="00F61862"/>
    <w:rsid w:val="00F63E20"/>
    <w:rsid w:val="00F80200"/>
    <w:rsid w:val="00F80E12"/>
    <w:rsid w:val="00F93CC9"/>
    <w:rsid w:val="00FD3F57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63FA"/>
  <w15:docId w15:val="{9411965B-A083-4033-8A10-2B48177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BQSLSC Official"/>
    <w:qFormat/>
    <w:rsid w:val="00876866"/>
  </w:style>
  <w:style w:type="paragraph" w:styleId="Heading1">
    <w:name w:val="heading 1"/>
    <w:basedOn w:val="Normal"/>
    <w:next w:val="Normal"/>
    <w:link w:val="Heading1Char"/>
    <w:uiPriority w:val="9"/>
    <w:qFormat/>
    <w:rsid w:val="00BB63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BQSLSCOfficialDocs">
    <w:name w:val="PBQSLSC Official Docs"/>
    <w:uiPriority w:val="99"/>
    <w:rsid w:val="00FD3F5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B63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63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yle1">
    <w:name w:val="Style1"/>
    <w:uiPriority w:val="99"/>
    <w:rsid w:val="00BB633B"/>
    <w:pPr>
      <w:numPr>
        <w:numId w:val="4"/>
      </w:numPr>
    </w:pPr>
  </w:style>
  <w:style w:type="numbering" w:customStyle="1" w:styleId="PBQSLSC">
    <w:name w:val="PBQSLSC"/>
    <w:uiPriority w:val="99"/>
    <w:rsid w:val="00BB633B"/>
    <w:pPr>
      <w:numPr>
        <w:numId w:val="8"/>
      </w:numPr>
    </w:pPr>
  </w:style>
  <w:style w:type="table" w:styleId="TableGrid">
    <w:name w:val="Table Grid"/>
    <w:basedOn w:val="TableNormal"/>
    <w:uiPriority w:val="59"/>
    <w:rsid w:val="00966B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B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437E"/>
    <w:pPr>
      <w:spacing w:after="0"/>
    </w:pPr>
    <w:rPr>
      <w:rFonts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7343D9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3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Tunstall\Dropbox\My%20PC%20(PBSLSC-PC20)\Documents\Custom%20Office%20Templates\PBQSLSC%20Template%20double%20sp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1EFD-4D92-4268-9282-D699AD33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PBQSLSC Template double space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 Coast City Council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Tunstall</dc:creator>
  <cp:lastModifiedBy>Jenny Southwell - PBQSLSC</cp:lastModifiedBy>
  <cp:revision>3</cp:revision>
  <cp:lastPrinted>2021-09-01T03:53:00Z</cp:lastPrinted>
  <dcterms:created xsi:type="dcterms:W3CDTF">2022-08-03T02:21:00Z</dcterms:created>
  <dcterms:modified xsi:type="dcterms:W3CDTF">2023-08-10T05:00:00Z</dcterms:modified>
</cp:coreProperties>
</file>