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E329" w14:textId="6DB41C9A" w:rsidR="00E46180" w:rsidRDefault="00804902" w:rsidP="00E4618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noProof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72416AF1" wp14:editId="7EA62F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95550" cy="59309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91" cy="59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392">
        <w:rPr>
          <w:rFonts w:ascii="Arial" w:hAnsi="Arial" w:cs="Arial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B7E14" wp14:editId="4918AFFF">
                <wp:simplePos x="0" y="0"/>
                <wp:positionH relativeFrom="column">
                  <wp:posOffset>3143250</wp:posOffset>
                </wp:positionH>
                <wp:positionV relativeFrom="paragraph">
                  <wp:posOffset>16510</wp:posOffset>
                </wp:positionV>
                <wp:extent cx="2657475" cy="971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5FBC2" w14:textId="086BC06B" w:rsidR="00AE4392" w:rsidRPr="00AE4392" w:rsidRDefault="00AE4392" w:rsidP="00AE4392">
                            <w:pPr>
                              <w:spacing w:after="240" w:line="240" w:lineRule="auto"/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</w:pPr>
                            <w:r w:rsidRPr="00AE4392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>POLICY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>:</w:t>
                            </w:r>
                            <w:r w:rsidRPr="00AE4392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>0</w:t>
                            </w:r>
                            <w:r w:rsidRPr="00AE4392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  <w:u w:val="single"/>
                                <w:lang w:eastAsia="en-US"/>
                              </w:rPr>
                              <w:t xml:space="preserve">05 </w:t>
                            </w:r>
                          </w:p>
                          <w:p w14:paraId="6E281924" w14:textId="193412CB" w:rsidR="00AE4392" w:rsidRPr="00AE4392" w:rsidRDefault="00AE4392" w:rsidP="00AE4392">
                            <w:pPr>
                              <w:tabs>
                                <w:tab w:val="left" w:pos="255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Board </w:t>
                            </w:r>
                            <w:r w:rsidR="00576EE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e</w:t>
                            </w:r>
                            <w:r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ndorsed: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="00DE4A3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August </w:t>
                            </w:r>
                            <w:r w:rsidR="00576EEA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202</w:t>
                            </w:r>
                            <w:r w:rsidR="00DE4A3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3</w:t>
                            </w:r>
                          </w:p>
                          <w:p w14:paraId="17A823A4" w14:textId="08F327FA" w:rsidR="00AE4392" w:rsidRPr="00AE4392" w:rsidRDefault="00576EEA" w:rsidP="00576EEA">
                            <w:pPr>
                              <w:tabs>
                                <w:tab w:val="left" w:pos="2552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Next r</w:t>
                            </w:r>
                            <w:r w:rsidR="00AE4392"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eview</w:t>
                            </w:r>
                            <w:r w:rsid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due</w:t>
                            </w:r>
                            <w:r w:rsidR="00AE4392"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r w:rsid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="00DE4A3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August</w:t>
                            </w:r>
                            <w:r w:rsidR="00DE4A3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202</w:t>
                            </w:r>
                            <w:r w:rsidR="00DE4A3F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B7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.3pt;width:209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" fillcolor="white [3201]" strokeweight=".5pt">
                <v:textbox>
                  <w:txbxContent>
                    <w:p w14:paraId="2AD5FBC2" w14:textId="086BC06B" w:rsidR="00AE4392" w:rsidRPr="00AE4392" w:rsidRDefault="00AE4392" w:rsidP="00AE4392">
                      <w:pPr>
                        <w:spacing w:after="240" w:line="240" w:lineRule="auto"/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  <w:u w:val="single"/>
                          <w:lang w:eastAsia="en-US"/>
                        </w:rPr>
                      </w:pPr>
                      <w:r w:rsidRPr="00AE4392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  <w:u w:val="single"/>
                          <w:lang w:eastAsia="en-US"/>
                        </w:rPr>
                        <w:t>POLICY</w:t>
                      </w:r>
                      <w:r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  <w:u w:val="single"/>
                          <w:lang w:eastAsia="en-US"/>
                        </w:rPr>
                        <w:t>:</w:t>
                      </w:r>
                      <w:r w:rsidRPr="00AE4392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  <w:u w:val="single"/>
                          <w:lang w:eastAsia="en-US"/>
                        </w:rPr>
                        <w:t>0</w:t>
                      </w:r>
                      <w:r w:rsidRPr="00AE4392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  <w:u w:val="single"/>
                          <w:lang w:eastAsia="en-US"/>
                        </w:rPr>
                        <w:t xml:space="preserve">05 </w:t>
                      </w:r>
                    </w:p>
                    <w:p w14:paraId="6E281924" w14:textId="193412CB" w:rsidR="00AE4392" w:rsidRPr="00AE4392" w:rsidRDefault="00AE4392" w:rsidP="00AE4392">
                      <w:pPr>
                        <w:tabs>
                          <w:tab w:val="left" w:pos="2552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Board </w:t>
                      </w:r>
                      <w:r w:rsidR="00576EE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e</w:t>
                      </w:r>
                      <w:r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ndorsed: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ab/>
                      </w:r>
                      <w:r w:rsidR="00DE4A3F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August </w:t>
                      </w:r>
                      <w:r w:rsidR="00576EEA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202</w:t>
                      </w:r>
                      <w:r w:rsidR="00DE4A3F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3</w:t>
                      </w:r>
                    </w:p>
                    <w:p w14:paraId="17A823A4" w14:textId="08F327FA" w:rsidR="00AE4392" w:rsidRPr="00AE4392" w:rsidRDefault="00576EEA" w:rsidP="00576EEA">
                      <w:pPr>
                        <w:tabs>
                          <w:tab w:val="left" w:pos="2552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Next r</w:t>
                      </w:r>
                      <w:r w:rsidR="00AE4392"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eview</w:t>
                      </w:r>
                      <w:r w:rsid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 due</w:t>
                      </w:r>
                      <w:r w:rsidR="00AE4392"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: </w:t>
                      </w:r>
                      <w:r w:rsid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ab/>
                      </w:r>
                      <w:r w:rsidR="00DE4A3F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August</w:t>
                      </w:r>
                      <w:r w:rsidR="00DE4A3F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202</w:t>
                      </w:r>
                      <w:r w:rsidR="00DE4A3F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46180">
        <w:rPr>
          <w:rFonts w:ascii="Arial" w:hAnsi="Arial" w:cs="Arial"/>
          <w:b/>
          <w:szCs w:val="24"/>
          <w:u w:val="single"/>
        </w:rPr>
        <w:br w:type="textWrapping" w:clear="all"/>
      </w:r>
    </w:p>
    <w:p w14:paraId="06D33765" w14:textId="77777777" w:rsidR="00E46180" w:rsidRPr="00A771BD" w:rsidRDefault="00E46180">
      <w:pPr>
        <w:rPr>
          <w:b/>
        </w:rPr>
      </w:pPr>
    </w:p>
    <w:p w14:paraId="33D9BA1B" w14:textId="32D31EBF" w:rsidR="00AE4392" w:rsidRPr="00953AC5" w:rsidRDefault="00AE4392" w:rsidP="007C3727">
      <w:pPr>
        <w:pBdr>
          <w:bottom w:val="single" w:sz="4" w:space="1" w:color="auto"/>
        </w:pBdr>
        <w:rPr>
          <w:sz w:val="24"/>
          <w:szCs w:val="24"/>
        </w:rPr>
      </w:pPr>
      <w:r w:rsidRPr="00953AC5">
        <w:rPr>
          <w:rFonts w:ascii="Arial" w:eastAsiaTheme="minorHAnsi" w:hAnsi="Arial" w:cs="Arial"/>
          <w:b/>
          <w:sz w:val="28"/>
          <w:szCs w:val="28"/>
          <w:lang w:eastAsia="en-US"/>
        </w:rPr>
        <w:t>DELEGATIONS OF AUTHORITY</w:t>
      </w:r>
    </w:p>
    <w:p w14:paraId="700717CD" w14:textId="100783CB" w:rsidR="00D7261C" w:rsidRDefault="00D7261C"/>
    <w:p w14:paraId="0B57CD3A" w14:textId="5EC85B0A" w:rsidR="00D7261C" w:rsidRPr="00953AC5" w:rsidRDefault="00D7261C">
      <w:pPr>
        <w:rPr>
          <w:b/>
          <w:bCs/>
          <w:caps/>
          <w:sz w:val="24"/>
          <w:szCs w:val="24"/>
        </w:rPr>
      </w:pPr>
      <w:r w:rsidRPr="00953AC5">
        <w:rPr>
          <w:b/>
          <w:bCs/>
          <w:caps/>
          <w:sz w:val="24"/>
          <w:szCs w:val="24"/>
        </w:rPr>
        <w:t>Purpose</w:t>
      </w:r>
    </w:p>
    <w:p w14:paraId="5BCC1783" w14:textId="684F545C" w:rsidR="00D7261C" w:rsidRDefault="00D7261C">
      <w:r>
        <w:t xml:space="preserve">This Policy outlines the level and type of spending allowed by staff and elected members of the Board, Operations Committee and </w:t>
      </w:r>
      <w:r w:rsidR="006A29D3">
        <w:t xml:space="preserve">members holding </w:t>
      </w:r>
      <w:r>
        <w:t xml:space="preserve">official roles, </w:t>
      </w:r>
      <w:r w:rsidR="006A29D3">
        <w:t xml:space="preserve">as well as authority for </w:t>
      </w:r>
      <w:r>
        <w:t xml:space="preserve">entering into legal </w:t>
      </w:r>
      <w:r w:rsidR="00C27D3D">
        <w:t xml:space="preserve">and service </w:t>
      </w:r>
      <w:r>
        <w:t>agreement</w:t>
      </w:r>
      <w:r w:rsidR="00C27D3D">
        <w:t>s</w:t>
      </w:r>
      <w:r>
        <w:t xml:space="preserve"> with third parties.</w:t>
      </w:r>
    </w:p>
    <w:p w14:paraId="3CC62DEA" w14:textId="77777777" w:rsidR="00D7261C" w:rsidRDefault="00D7261C">
      <w:pPr>
        <w:rPr>
          <w:b/>
          <w:bCs/>
          <w:caps/>
        </w:rPr>
      </w:pPr>
    </w:p>
    <w:p w14:paraId="1EE580B7" w14:textId="5E900580" w:rsidR="00D7261C" w:rsidRPr="00953AC5" w:rsidRDefault="00D7261C">
      <w:pPr>
        <w:rPr>
          <w:b/>
          <w:bCs/>
          <w:caps/>
          <w:sz w:val="24"/>
          <w:szCs w:val="24"/>
        </w:rPr>
      </w:pPr>
      <w:r w:rsidRPr="00953AC5">
        <w:rPr>
          <w:b/>
          <w:bCs/>
          <w:caps/>
          <w:sz w:val="24"/>
          <w:szCs w:val="24"/>
        </w:rPr>
        <w:t>Audience</w:t>
      </w:r>
    </w:p>
    <w:p w14:paraId="0BAB6483" w14:textId="4664387F" w:rsidR="008B3401" w:rsidRDefault="006A29D3">
      <w:r>
        <w:t>A</w:t>
      </w:r>
      <w:r w:rsidR="00D7261C">
        <w:t>ll staff and Members of the Palm Beach Surf Life Saving Club (PB</w:t>
      </w:r>
      <w:r w:rsidR="000E68F3">
        <w:t>Q</w:t>
      </w:r>
      <w:r w:rsidR="00D7261C">
        <w:t xml:space="preserve">SLSC). </w:t>
      </w:r>
    </w:p>
    <w:p w14:paraId="04F22D31" w14:textId="640435EB" w:rsidR="000E68F3" w:rsidRDefault="000E68F3">
      <w:pPr>
        <w:rPr>
          <w:b/>
        </w:rPr>
      </w:pPr>
    </w:p>
    <w:p w14:paraId="15CD136D" w14:textId="0ACCA1C2" w:rsidR="000E68F3" w:rsidRPr="00953AC5" w:rsidRDefault="000E68F3">
      <w:pPr>
        <w:rPr>
          <w:b/>
          <w:sz w:val="24"/>
          <w:szCs w:val="24"/>
        </w:rPr>
      </w:pPr>
      <w:r w:rsidRPr="00953AC5">
        <w:rPr>
          <w:b/>
          <w:sz w:val="24"/>
          <w:szCs w:val="24"/>
        </w:rPr>
        <w:t>DETAIL</w:t>
      </w:r>
    </w:p>
    <w:p w14:paraId="406A0435" w14:textId="27994A39" w:rsidR="000E68F3" w:rsidRDefault="000E68F3">
      <w:pPr>
        <w:rPr>
          <w:bCs/>
        </w:rPr>
      </w:pPr>
      <w:r w:rsidRPr="007C3727">
        <w:rPr>
          <w:bCs/>
        </w:rPr>
        <w:t xml:space="preserve">The financial delegation limits for PBQSLSC </w:t>
      </w:r>
      <w:r>
        <w:rPr>
          <w:bCs/>
        </w:rPr>
        <w:t xml:space="preserve">staff and key volunteers </w:t>
      </w:r>
      <w:r w:rsidR="00576EEA">
        <w:rPr>
          <w:bCs/>
        </w:rPr>
        <w:t xml:space="preserve">for items within budget </w:t>
      </w:r>
      <w:r>
        <w:rPr>
          <w:bCs/>
        </w:rPr>
        <w:t>have been set and approved as the following:</w:t>
      </w:r>
    </w:p>
    <w:p w14:paraId="2F877D21" w14:textId="77777777" w:rsidR="000E68F3" w:rsidRPr="00804902" w:rsidRDefault="000E68F3">
      <w:pPr>
        <w:rPr>
          <w:bCs/>
        </w:rPr>
      </w:pPr>
    </w:p>
    <w:p w14:paraId="493BA458" w14:textId="4214729E" w:rsidR="00D549BB" w:rsidRPr="007C3727" w:rsidRDefault="00D549BB" w:rsidP="00326AE9">
      <w:pPr>
        <w:pStyle w:val="ListParagraph"/>
        <w:numPr>
          <w:ilvl w:val="0"/>
          <w:numId w:val="9"/>
        </w:numPr>
        <w:rPr>
          <w:b/>
        </w:rPr>
      </w:pPr>
      <w:r w:rsidRPr="007C3727">
        <w:rPr>
          <w:b/>
        </w:rPr>
        <w:t>Financial</w:t>
      </w:r>
      <w:r w:rsidR="00083334" w:rsidRPr="007C3727">
        <w:rPr>
          <w:b/>
        </w:rPr>
        <w:t xml:space="preserve"> </w:t>
      </w:r>
      <w:r w:rsidR="00DE4A3F">
        <w:rPr>
          <w:b/>
        </w:rPr>
        <w:t>–</w:t>
      </w:r>
      <w:r w:rsidR="00083334" w:rsidRPr="007C3727">
        <w:rPr>
          <w:b/>
        </w:rPr>
        <w:t xml:space="preserve"> </w:t>
      </w:r>
      <w:r w:rsidRPr="007C3727">
        <w:rPr>
          <w:b/>
        </w:rPr>
        <w:t>Operational</w:t>
      </w:r>
      <w:r w:rsidR="00DE4A3F">
        <w:rPr>
          <w:b/>
        </w:rPr>
        <w:t xml:space="preserve"> including minor repairs and </w:t>
      </w:r>
      <w:proofErr w:type="gramStart"/>
      <w:r w:rsidR="00DE4A3F">
        <w:rPr>
          <w:b/>
        </w:rPr>
        <w:t>maintenance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260"/>
      </w:tblGrid>
      <w:tr w:rsidR="00C929C4" w14:paraId="35A81429" w14:textId="77777777" w:rsidTr="007C3727">
        <w:tc>
          <w:tcPr>
            <w:tcW w:w="4248" w:type="dxa"/>
            <w:shd w:val="clear" w:color="auto" w:fill="D9D9D9" w:themeFill="background1" w:themeFillShade="D9"/>
          </w:tcPr>
          <w:p w14:paraId="101CAB00" w14:textId="77777777" w:rsidR="00C929C4" w:rsidRPr="00C929C4" w:rsidRDefault="00C929C4" w:rsidP="00C929C4">
            <w:pPr>
              <w:jc w:val="center"/>
              <w:rPr>
                <w:b/>
              </w:rPr>
            </w:pPr>
            <w:r w:rsidRPr="00C929C4">
              <w:rPr>
                <w:b/>
              </w:rPr>
              <w:t>Role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6D8C91C" w14:textId="77777777" w:rsidR="00C929C4" w:rsidRPr="00C929C4" w:rsidRDefault="00C929C4" w:rsidP="00C929C4">
            <w:pPr>
              <w:jc w:val="center"/>
              <w:rPr>
                <w:b/>
              </w:rPr>
            </w:pPr>
            <w:r w:rsidRPr="00C929C4">
              <w:rPr>
                <w:b/>
              </w:rPr>
              <w:t>Delegation to spend approved budget items</w:t>
            </w:r>
          </w:p>
        </w:tc>
      </w:tr>
      <w:tr w:rsidR="00C929C4" w14:paraId="63BE112C" w14:textId="77777777" w:rsidTr="007C3727">
        <w:tc>
          <w:tcPr>
            <w:tcW w:w="4248" w:type="dxa"/>
          </w:tcPr>
          <w:p w14:paraId="0C1A2C55" w14:textId="77777777" w:rsidR="00C929C4" w:rsidRDefault="00C929C4">
            <w:r>
              <w:t>Operations Manager</w:t>
            </w:r>
          </w:p>
        </w:tc>
        <w:tc>
          <w:tcPr>
            <w:tcW w:w="3260" w:type="dxa"/>
          </w:tcPr>
          <w:p w14:paraId="63237EA3" w14:textId="6999F9FB" w:rsidR="00C929C4" w:rsidRDefault="00C929C4" w:rsidP="00C929C4">
            <w:pPr>
              <w:jc w:val="center"/>
            </w:pPr>
            <w:r>
              <w:t>$</w:t>
            </w:r>
            <w:r w:rsidR="00DE4A3F">
              <w:t>3</w:t>
            </w:r>
            <w:r>
              <w:t>,000</w:t>
            </w:r>
          </w:p>
        </w:tc>
      </w:tr>
      <w:tr w:rsidR="00C929C4" w14:paraId="6305A806" w14:textId="77777777" w:rsidTr="007C3727">
        <w:tc>
          <w:tcPr>
            <w:tcW w:w="4248" w:type="dxa"/>
          </w:tcPr>
          <w:p w14:paraId="0DA5BCA6" w14:textId="77777777" w:rsidR="00C929C4" w:rsidRDefault="00C929C4">
            <w:r>
              <w:t>Administrator</w:t>
            </w:r>
          </w:p>
        </w:tc>
        <w:tc>
          <w:tcPr>
            <w:tcW w:w="3260" w:type="dxa"/>
          </w:tcPr>
          <w:p w14:paraId="2A42E2DB" w14:textId="77777777" w:rsidR="00C929C4" w:rsidRDefault="00C929C4" w:rsidP="00C929C4">
            <w:pPr>
              <w:jc w:val="center"/>
            </w:pPr>
            <w:r>
              <w:t>$500</w:t>
            </w:r>
          </w:p>
        </w:tc>
      </w:tr>
      <w:tr w:rsidR="00C929C4" w14:paraId="35B8F72F" w14:textId="77777777" w:rsidTr="007C3727">
        <w:tc>
          <w:tcPr>
            <w:tcW w:w="4248" w:type="dxa"/>
          </w:tcPr>
          <w:p w14:paraId="6B0BDE6C" w14:textId="77777777" w:rsidR="00C929C4" w:rsidRDefault="00C929C4">
            <w:r>
              <w:t>President</w:t>
            </w:r>
          </w:p>
        </w:tc>
        <w:tc>
          <w:tcPr>
            <w:tcW w:w="3260" w:type="dxa"/>
          </w:tcPr>
          <w:p w14:paraId="4160B2D2" w14:textId="5905857F" w:rsidR="00C929C4" w:rsidRDefault="00C929C4" w:rsidP="00C929C4">
            <w:pPr>
              <w:jc w:val="center"/>
            </w:pPr>
            <w:r>
              <w:t>$5</w:t>
            </w:r>
            <w:r w:rsidR="00DE4A3F">
              <w:t>,</w:t>
            </w:r>
            <w:r>
              <w:t>00</w:t>
            </w:r>
            <w:r w:rsidR="00DE4A3F">
              <w:t>0</w:t>
            </w:r>
          </w:p>
        </w:tc>
      </w:tr>
      <w:tr w:rsidR="00C929C4" w14:paraId="47A55169" w14:textId="77777777" w:rsidTr="007C3727">
        <w:tc>
          <w:tcPr>
            <w:tcW w:w="4248" w:type="dxa"/>
          </w:tcPr>
          <w:p w14:paraId="57607630" w14:textId="49F7D12F" w:rsidR="00C929C4" w:rsidRDefault="007706AD">
            <w:r>
              <w:t>Director of Finance</w:t>
            </w:r>
          </w:p>
        </w:tc>
        <w:tc>
          <w:tcPr>
            <w:tcW w:w="3260" w:type="dxa"/>
          </w:tcPr>
          <w:p w14:paraId="2AA2EE86" w14:textId="77777777" w:rsidR="00C929C4" w:rsidRDefault="00C929C4" w:rsidP="00C929C4">
            <w:pPr>
              <w:jc w:val="center"/>
            </w:pPr>
            <w:r>
              <w:t>$500</w:t>
            </w:r>
          </w:p>
        </w:tc>
      </w:tr>
      <w:tr w:rsidR="000E68F3" w14:paraId="2C07FE5E" w14:textId="77777777" w:rsidTr="00F6356B">
        <w:tc>
          <w:tcPr>
            <w:tcW w:w="4248" w:type="dxa"/>
          </w:tcPr>
          <w:p w14:paraId="3A2119A1" w14:textId="12EFCDEE" w:rsidR="000E68F3" w:rsidRDefault="000E68F3" w:rsidP="00F6356B">
            <w:r>
              <w:t>Director of Administration</w:t>
            </w:r>
          </w:p>
        </w:tc>
        <w:tc>
          <w:tcPr>
            <w:tcW w:w="3260" w:type="dxa"/>
          </w:tcPr>
          <w:p w14:paraId="22E0FAF3" w14:textId="60202E26" w:rsidR="000E68F3" w:rsidRDefault="00576EEA" w:rsidP="00F6356B">
            <w:pPr>
              <w:jc w:val="center"/>
            </w:pPr>
            <w:r>
              <w:t>$100</w:t>
            </w:r>
          </w:p>
        </w:tc>
      </w:tr>
      <w:tr w:rsidR="000E68F3" w14:paraId="10D7C9EA" w14:textId="77777777" w:rsidTr="00F6356B">
        <w:tc>
          <w:tcPr>
            <w:tcW w:w="4248" w:type="dxa"/>
          </w:tcPr>
          <w:p w14:paraId="49B61791" w14:textId="77777777" w:rsidR="000E68F3" w:rsidRDefault="000E68F3" w:rsidP="00F6356B">
            <w:r>
              <w:t>Director - General</w:t>
            </w:r>
          </w:p>
        </w:tc>
        <w:tc>
          <w:tcPr>
            <w:tcW w:w="3260" w:type="dxa"/>
          </w:tcPr>
          <w:p w14:paraId="69B2F116" w14:textId="3B486E30" w:rsidR="000E68F3" w:rsidRDefault="000E68F3" w:rsidP="00F6356B">
            <w:pPr>
              <w:jc w:val="center"/>
            </w:pPr>
            <w:r>
              <w:t>$</w:t>
            </w:r>
            <w:r w:rsidR="00576EEA">
              <w:t>1</w:t>
            </w:r>
            <w:r>
              <w:t>00</w:t>
            </w:r>
          </w:p>
        </w:tc>
      </w:tr>
      <w:tr w:rsidR="000E68F3" w14:paraId="3A9FDC41" w14:textId="77777777" w:rsidTr="005D6088">
        <w:tc>
          <w:tcPr>
            <w:tcW w:w="4248" w:type="dxa"/>
          </w:tcPr>
          <w:p w14:paraId="6D834D16" w14:textId="77777777" w:rsidR="000E68F3" w:rsidRDefault="000E68F3" w:rsidP="005D6088">
            <w:r>
              <w:t>Club Captain</w:t>
            </w:r>
          </w:p>
        </w:tc>
        <w:tc>
          <w:tcPr>
            <w:tcW w:w="3260" w:type="dxa"/>
          </w:tcPr>
          <w:p w14:paraId="613147E4" w14:textId="0002AC40" w:rsidR="000E68F3" w:rsidRDefault="000E68F3" w:rsidP="005D6088">
            <w:pPr>
              <w:jc w:val="center"/>
            </w:pPr>
            <w:r>
              <w:t>$</w:t>
            </w:r>
            <w:r w:rsidR="00DE4A3F">
              <w:t>1,000</w:t>
            </w:r>
          </w:p>
        </w:tc>
      </w:tr>
      <w:tr w:rsidR="00C929C4" w14:paraId="3F8B367E" w14:textId="77777777" w:rsidTr="007C3727">
        <w:tc>
          <w:tcPr>
            <w:tcW w:w="4248" w:type="dxa"/>
          </w:tcPr>
          <w:p w14:paraId="2C3114F8" w14:textId="4CFEB499" w:rsidR="00C929C4" w:rsidRDefault="00C929C4">
            <w:r>
              <w:t xml:space="preserve">Junior Activities </w:t>
            </w:r>
            <w:r w:rsidR="000E68F3">
              <w:t>Officer</w:t>
            </w:r>
          </w:p>
        </w:tc>
        <w:tc>
          <w:tcPr>
            <w:tcW w:w="3260" w:type="dxa"/>
          </w:tcPr>
          <w:p w14:paraId="71FE302E" w14:textId="77777777" w:rsidR="00C929C4" w:rsidRDefault="00C929C4" w:rsidP="00C929C4">
            <w:pPr>
              <w:jc w:val="center"/>
            </w:pPr>
            <w:r>
              <w:t>$300</w:t>
            </w:r>
          </w:p>
        </w:tc>
      </w:tr>
      <w:tr w:rsidR="00C929C4" w14:paraId="407BF74B" w14:textId="77777777" w:rsidTr="007C3727">
        <w:tc>
          <w:tcPr>
            <w:tcW w:w="4248" w:type="dxa"/>
          </w:tcPr>
          <w:p w14:paraId="12B58821" w14:textId="3B04173B" w:rsidR="00C929C4" w:rsidRDefault="00C929C4" w:rsidP="00203830">
            <w:r>
              <w:t>Surf Sports</w:t>
            </w:r>
            <w:r w:rsidR="007706AD">
              <w:t xml:space="preserve"> Officer</w:t>
            </w:r>
          </w:p>
        </w:tc>
        <w:tc>
          <w:tcPr>
            <w:tcW w:w="3260" w:type="dxa"/>
          </w:tcPr>
          <w:p w14:paraId="593424FE" w14:textId="77777777" w:rsidR="00C929C4" w:rsidRDefault="00C929C4" w:rsidP="00C929C4">
            <w:pPr>
              <w:jc w:val="center"/>
            </w:pPr>
            <w:r>
              <w:t>$200</w:t>
            </w:r>
          </w:p>
        </w:tc>
      </w:tr>
      <w:tr w:rsidR="00C929C4" w14:paraId="18E657DE" w14:textId="77777777" w:rsidTr="007C3727">
        <w:tc>
          <w:tcPr>
            <w:tcW w:w="4248" w:type="dxa"/>
          </w:tcPr>
          <w:p w14:paraId="6ECADBF9" w14:textId="77777777" w:rsidR="00C929C4" w:rsidRDefault="00C929C4" w:rsidP="00203830">
            <w:r>
              <w:t>Life Saving Gear Steward</w:t>
            </w:r>
          </w:p>
        </w:tc>
        <w:tc>
          <w:tcPr>
            <w:tcW w:w="3260" w:type="dxa"/>
          </w:tcPr>
          <w:p w14:paraId="7765D697" w14:textId="77777777" w:rsidR="00C929C4" w:rsidRDefault="00C929C4" w:rsidP="00C929C4">
            <w:pPr>
              <w:jc w:val="center"/>
            </w:pPr>
            <w:r>
              <w:t>$200</w:t>
            </w:r>
          </w:p>
        </w:tc>
      </w:tr>
      <w:tr w:rsidR="00C929C4" w14:paraId="0BF62552" w14:textId="77777777" w:rsidTr="007C3727">
        <w:tc>
          <w:tcPr>
            <w:tcW w:w="4248" w:type="dxa"/>
          </w:tcPr>
          <w:p w14:paraId="57C5A09C" w14:textId="77777777" w:rsidR="00C929C4" w:rsidRDefault="00C929C4" w:rsidP="00203830">
            <w:r>
              <w:t>Surf Sports Gear Steward</w:t>
            </w:r>
          </w:p>
        </w:tc>
        <w:tc>
          <w:tcPr>
            <w:tcW w:w="3260" w:type="dxa"/>
          </w:tcPr>
          <w:p w14:paraId="53AF6D04" w14:textId="77777777" w:rsidR="00C929C4" w:rsidRDefault="00C929C4" w:rsidP="00C929C4">
            <w:pPr>
              <w:jc w:val="center"/>
            </w:pPr>
            <w:r>
              <w:t>$200</w:t>
            </w:r>
          </w:p>
        </w:tc>
      </w:tr>
      <w:tr w:rsidR="00C929C4" w14:paraId="3EF7B4DD" w14:textId="77777777" w:rsidTr="007C3727">
        <w:tc>
          <w:tcPr>
            <w:tcW w:w="4248" w:type="dxa"/>
          </w:tcPr>
          <w:p w14:paraId="7D027FB8" w14:textId="77777777" w:rsidR="00C929C4" w:rsidRDefault="00C929C4" w:rsidP="00203830">
            <w:r>
              <w:t xml:space="preserve">First Aid Officer </w:t>
            </w:r>
          </w:p>
        </w:tc>
        <w:tc>
          <w:tcPr>
            <w:tcW w:w="3260" w:type="dxa"/>
          </w:tcPr>
          <w:p w14:paraId="63EABA3D" w14:textId="091BA395" w:rsidR="00C929C4" w:rsidRPr="00576EEA" w:rsidRDefault="00C929C4" w:rsidP="00C929C4">
            <w:pPr>
              <w:jc w:val="center"/>
            </w:pPr>
            <w:r w:rsidRPr="00576EEA">
              <w:t>$</w:t>
            </w:r>
            <w:r w:rsidR="00576EEA" w:rsidRPr="00576EEA">
              <w:t>10</w:t>
            </w:r>
            <w:r w:rsidRPr="00576EEA">
              <w:t>0</w:t>
            </w:r>
          </w:p>
        </w:tc>
      </w:tr>
      <w:tr w:rsidR="00C929C4" w14:paraId="002D2F5E" w14:textId="77777777" w:rsidTr="007C3727">
        <w:tc>
          <w:tcPr>
            <w:tcW w:w="4248" w:type="dxa"/>
          </w:tcPr>
          <w:p w14:paraId="3FE2620B" w14:textId="4F58482A" w:rsidR="00C929C4" w:rsidRDefault="00C929C4" w:rsidP="00203830">
            <w:r>
              <w:t xml:space="preserve">IRB </w:t>
            </w:r>
            <w:r w:rsidR="007706AD">
              <w:t>Officer</w:t>
            </w:r>
          </w:p>
        </w:tc>
        <w:tc>
          <w:tcPr>
            <w:tcW w:w="3260" w:type="dxa"/>
          </w:tcPr>
          <w:p w14:paraId="6AD81F14" w14:textId="3D32DD7A" w:rsidR="00C929C4" w:rsidRPr="00576EEA" w:rsidRDefault="00C929C4" w:rsidP="00C929C4">
            <w:pPr>
              <w:jc w:val="center"/>
            </w:pPr>
            <w:r w:rsidRPr="00576EEA">
              <w:t>$</w:t>
            </w:r>
            <w:r w:rsidR="00DE4A3F">
              <w:t>1,0</w:t>
            </w:r>
            <w:r w:rsidRPr="00576EEA">
              <w:t>00</w:t>
            </w:r>
          </w:p>
        </w:tc>
      </w:tr>
      <w:tr w:rsidR="00C929C4" w14:paraId="52E172A0" w14:textId="77777777" w:rsidTr="007C3727">
        <w:tc>
          <w:tcPr>
            <w:tcW w:w="4248" w:type="dxa"/>
          </w:tcPr>
          <w:p w14:paraId="607EC83E" w14:textId="77777777" w:rsidR="00C929C4" w:rsidRDefault="00C929C4" w:rsidP="00203830">
            <w:r>
              <w:t xml:space="preserve">Property Officer </w:t>
            </w:r>
          </w:p>
        </w:tc>
        <w:tc>
          <w:tcPr>
            <w:tcW w:w="3260" w:type="dxa"/>
          </w:tcPr>
          <w:p w14:paraId="7AD4DAF9" w14:textId="77777777" w:rsidR="00C929C4" w:rsidRPr="00576EEA" w:rsidRDefault="00C929C4" w:rsidP="00C929C4">
            <w:pPr>
              <w:jc w:val="center"/>
            </w:pPr>
            <w:r w:rsidRPr="00576EEA">
              <w:t>$200</w:t>
            </w:r>
          </w:p>
        </w:tc>
      </w:tr>
      <w:tr w:rsidR="00C929C4" w14:paraId="6C6F2F66" w14:textId="77777777" w:rsidTr="007C3727">
        <w:tc>
          <w:tcPr>
            <w:tcW w:w="4248" w:type="dxa"/>
          </w:tcPr>
          <w:p w14:paraId="2DF73AD2" w14:textId="77777777" w:rsidR="00C929C4" w:rsidRDefault="00C929C4">
            <w:r>
              <w:t>Transport Officer</w:t>
            </w:r>
          </w:p>
        </w:tc>
        <w:tc>
          <w:tcPr>
            <w:tcW w:w="3260" w:type="dxa"/>
          </w:tcPr>
          <w:p w14:paraId="009843D7" w14:textId="77777777" w:rsidR="00C929C4" w:rsidRPr="00576EEA" w:rsidRDefault="00C929C4" w:rsidP="00C929C4">
            <w:pPr>
              <w:jc w:val="center"/>
            </w:pPr>
            <w:r w:rsidRPr="00576EEA">
              <w:t>$200</w:t>
            </w:r>
          </w:p>
        </w:tc>
      </w:tr>
      <w:tr w:rsidR="00C929C4" w14:paraId="729768AF" w14:textId="77777777" w:rsidTr="007C3727">
        <w:tc>
          <w:tcPr>
            <w:tcW w:w="4248" w:type="dxa"/>
          </w:tcPr>
          <w:p w14:paraId="007A40EA" w14:textId="77777777" w:rsidR="00C929C4" w:rsidRDefault="00C929C4" w:rsidP="00203830">
            <w:r>
              <w:t>Youth Development Officer</w:t>
            </w:r>
          </w:p>
        </w:tc>
        <w:tc>
          <w:tcPr>
            <w:tcW w:w="3260" w:type="dxa"/>
          </w:tcPr>
          <w:p w14:paraId="6D18FC64" w14:textId="74A70CF6" w:rsidR="00C929C4" w:rsidRPr="00576EEA" w:rsidRDefault="00C929C4" w:rsidP="00C929C4">
            <w:pPr>
              <w:jc w:val="center"/>
            </w:pPr>
            <w:r w:rsidRPr="00576EEA">
              <w:t>$</w:t>
            </w:r>
            <w:r w:rsidR="00576EEA" w:rsidRPr="00576EEA">
              <w:t>10</w:t>
            </w:r>
            <w:r w:rsidRPr="00576EEA">
              <w:t>0</w:t>
            </w:r>
          </w:p>
        </w:tc>
      </w:tr>
      <w:tr w:rsidR="00977BC1" w14:paraId="155980BA" w14:textId="77777777" w:rsidTr="007C3727">
        <w:tc>
          <w:tcPr>
            <w:tcW w:w="4248" w:type="dxa"/>
          </w:tcPr>
          <w:p w14:paraId="069DF176" w14:textId="02A58325" w:rsidR="00977BC1" w:rsidRPr="00576EEA" w:rsidRDefault="00977BC1" w:rsidP="00203830">
            <w:r w:rsidRPr="00576EEA">
              <w:t>Chief Training Officer</w:t>
            </w:r>
          </w:p>
        </w:tc>
        <w:tc>
          <w:tcPr>
            <w:tcW w:w="3260" w:type="dxa"/>
          </w:tcPr>
          <w:p w14:paraId="7444FAE1" w14:textId="2E680F1C" w:rsidR="00977BC1" w:rsidRPr="00576EEA" w:rsidRDefault="00977BC1" w:rsidP="00C929C4">
            <w:pPr>
              <w:jc w:val="center"/>
            </w:pPr>
            <w:r w:rsidRPr="00576EEA">
              <w:t>$100</w:t>
            </w:r>
          </w:p>
        </w:tc>
      </w:tr>
    </w:tbl>
    <w:p w14:paraId="24229B06" w14:textId="77777777" w:rsidR="00083334" w:rsidRDefault="00083334" w:rsidP="00F8432D">
      <w:pPr>
        <w:jc w:val="center"/>
      </w:pPr>
    </w:p>
    <w:p w14:paraId="5EA206B3" w14:textId="3E5ADC5D" w:rsidR="00C929C4" w:rsidRDefault="00C929C4">
      <w:r>
        <w:lastRenderedPageBreak/>
        <w:t xml:space="preserve">Purchasing of goods and services </w:t>
      </w:r>
      <w:r w:rsidRPr="0075726A">
        <w:rPr>
          <w:i/>
          <w:iCs/>
        </w:rPr>
        <w:t>outside</w:t>
      </w:r>
      <w:r>
        <w:t xml:space="preserve"> of the approved budget will be submitted to the Operations Manager </w:t>
      </w:r>
      <w:r w:rsidR="00804902">
        <w:t xml:space="preserve">in the first instance for consultation with the </w:t>
      </w:r>
      <w:r w:rsidR="007706AD">
        <w:t xml:space="preserve">Director of Finance </w:t>
      </w:r>
      <w:r>
        <w:t>for approval</w:t>
      </w:r>
      <w:r w:rsidR="00804902">
        <w:t xml:space="preserve"> if above their approved delegation to spend</w:t>
      </w:r>
      <w:r>
        <w:t>.</w:t>
      </w:r>
    </w:p>
    <w:p w14:paraId="7C4536FD" w14:textId="25B4660F" w:rsidR="00953AC5" w:rsidRDefault="00953AC5">
      <w:r>
        <w:t xml:space="preserve">Spends by volunteers are to be reimbursed using the approved Club Reimbursement form, </w:t>
      </w:r>
      <w:r w:rsidR="00576EEA">
        <w:t>in Appendix 1</w:t>
      </w:r>
      <w:r w:rsidR="00DE4A3F">
        <w:t xml:space="preserve">, from the office or online – </w:t>
      </w:r>
      <w:hyperlink r:id="rId9" w:tgtFrame="_blank" w:history="1">
        <w:r w:rsidR="0043270E">
          <w:rPr>
            <w:rStyle w:val="Hyperlink"/>
          </w:rPr>
          <w:t>Reimbursement Request Form</w:t>
        </w:r>
      </w:hyperlink>
      <w:r>
        <w:t>.</w:t>
      </w:r>
    </w:p>
    <w:p w14:paraId="0A571BE4" w14:textId="77777777" w:rsidR="00804902" w:rsidRDefault="00804902">
      <w:pPr>
        <w:rPr>
          <w:b/>
        </w:rPr>
      </w:pPr>
    </w:p>
    <w:p w14:paraId="08E7F2D9" w14:textId="2C5D1764" w:rsidR="00D549BB" w:rsidRPr="007C3727" w:rsidRDefault="00083334" w:rsidP="00326AE9">
      <w:pPr>
        <w:pStyle w:val="ListParagraph"/>
        <w:numPr>
          <w:ilvl w:val="0"/>
          <w:numId w:val="9"/>
        </w:numPr>
        <w:rPr>
          <w:b/>
        </w:rPr>
      </w:pPr>
      <w:r w:rsidRPr="007C3727">
        <w:rPr>
          <w:b/>
        </w:rPr>
        <w:t xml:space="preserve">Financial - </w:t>
      </w:r>
      <w:r w:rsidR="00C929C4" w:rsidRPr="007C3727">
        <w:rPr>
          <w:b/>
        </w:rPr>
        <w:t>Capital</w:t>
      </w:r>
    </w:p>
    <w:p w14:paraId="455C1EF0" w14:textId="3A649CB9" w:rsidR="00C929C4" w:rsidRPr="000315D2" w:rsidRDefault="00C929C4">
      <w:r w:rsidRPr="000315D2">
        <w:t xml:space="preserve">Expenditure on </w:t>
      </w:r>
      <w:r w:rsidR="00804902">
        <w:t>C</w:t>
      </w:r>
      <w:r w:rsidR="00804902" w:rsidRPr="000315D2">
        <w:t xml:space="preserve">apital </w:t>
      </w:r>
      <w:r w:rsidRPr="000315D2">
        <w:t xml:space="preserve">items includes purchasing or major repairs to the club building, vehicles, surf equipment, office equipment and information and communications equipment. It excludes minor day to day repairs and maintenance.  </w:t>
      </w:r>
    </w:p>
    <w:p w14:paraId="7A1BA830" w14:textId="4546BBED" w:rsidR="00C929C4" w:rsidRDefault="00C929C4">
      <w:r>
        <w:t xml:space="preserve">A budget of approved </w:t>
      </w:r>
      <w:r w:rsidR="00804902">
        <w:t>C</w:t>
      </w:r>
      <w:r>
        <w:t xml:space="preserve">apital items is developed and approved by the </w:t>
      </w:r>
      <w:r w:rsidR="00E46180">
        <w:t xml:space="preserve">Board </w:t>
      </w:r>
      <w:r>
        <w:t xml:space="preserve">as part of the annual budget process. </w:t>
      </w:r>
      <w:r w:rsidR="00A771BD">
        <w:t>Spending within the approved budget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260"/>
      </w:tblGrid>
      <w:tr w:rsidR="00C929C4" w14:paraId="01743E98" w14:textId="77777777" w:rsidTr="00804902">
        <w:tc>
          <w:tcPr>
            <w:tcW w:w="4248" w:type="dxa"/>
            <w:shd w:val="clear" w:color="auto" w:fill="D9D9D9" w:themeFill="background1" w:themeFillShade="D9"/>
          </w:tcPr>
          <w:p w14:paraId="121032D3" w14:textId="77777777" w:rsidR="00C929C4" w:rsidRPr="00C929C4" w:rsidRDefault="00C929C4" w:rsidP="00203830">
            <w:pPr>
              <w:jc w:val="center"/>
              <w:rPr>
                <w:b/>
              </w:rPr>
            </w:pPr>
            <w:r w:rsidRPr="00C929C4">
              <w:rPr>
                <w:b/>
              </w:rPr>
              <w:t>Role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27A8606" w14:textId="77777777" w:rsidR="00C929C4" w:rsidRPr="00C929C4" w:rsidRDefault="00C929C4" w:rsidP="00230D4A">
            <w:pPr>
              <w:jc w:val="center"/>
              <w:rPr>
                <w:b/>
              </w:rPr>
            </w:pPr>
            <w:r w:rsidRPr="00C929C4">
              <w:rPr>
                <w:b/>
              </w:rPr>
              <w:t xml:space="preserve">Delegation to spend approved </w:t>
            </w:r>
            <w:r w:rsidR="000315D2">
              <w:rPr>
                <w:b/>
              </w:rPr>
              <w:t>CAPE</w:t>
            </w:r>
            <w:r w:rsidR="00230D4A">
              <w:rPr>
                <w:b/>
              </w:rPr>
              <w:t>X</w:t>
            </w:r>
            <w:r w:rsidR="000315D2">
              <w:rPr>
                <w:b/>
              </w:rPr>
              <w:t xml:space="preserve"> </w:t>
            </w:r>
            <w:r w:rsidRPr="00C929C4">
              <w:rPr>
                <w:b/>
              </w:rPr>
              <w:t>items</w:t>
            </w:r>
          </w:p>
        </w:tc>
      </w:tr>
      <w:tr w:rsidR="00C929C4" w14:paraId="15D404D0" w14:textId="77777777" w:rsidTr="00804902">
        <w:tc>
          <w:tcPr>
            <w:tcW w:w="4248" w:type="dxa"/>
          </w:tcPr>
          <w:p w14:paraId="6391F95A" w14:textId="77777777" w:rsidR="00C929C4" w:rsidRDefault="00C929C4" w:rsidP="00203830">
            <w:r>
              <w:t>Operations Manager</w:t>
            </w:r>
          </w:p>
        </w:tc>
        <w:tc>
          <w:tcPr>
            <w:tcW w:w="3260" w:type="dxa"/>
          </w:tcPr>
          <w:p w14:paraId="7217CB02" w14:textId="77777777" w:rsidR="00C929C4" w:rsidRDefault="00A771BD" w:rsidP="00203830">
            <w:pPr>
              <w:jc w:val="center"/>
            </w:pPr>
            <w:r>
              <w:t xml:space="preserve">$0 - </w:t>
            </w:r>
            <w:r w:rsidR="000315D2">
              <w:t>$5</w:t>
            </w:r>
            <w:r w:rsidR="00C929C4">
              <w:t>,000</w:t>
            </w:r>
          </w:p>
        </w:tc>
      </w:tr>
      <w:tr w:rsidR="00C929C4" w14:paraId="307BA3FD" w14:textId="77777777" w:rsidTr="00804902">
        <w:tc>
          <w:tcPr>
            <w:tcW w:w="4248" w:type="dxa"/>
          </w:tcPr>
          <w:p w14:paraId="01C9676C" w14:textId="77777777" w:rsidR="00C929C4" w:rsidRDefault="00C929C4" w:rsidP="00203830">
            <w:r>
              <w:t>President</w:t>
            </w:r>
          </w:p>
        </w:tc>
        <w:tc>
          <w:tcPr>
            <w:tcW w:w="3260" w:type="dxa"/>
          </w:tcPr>
          <w:p w14:paraId="26915521" w14:textId="77777777" w:rsidR="00C929C4" w:rsidRDefault="00A771BD" w:rsidP="00203830">
            <w:pPr>
              <w:jc w:val="center"/>
            </w:pPr>
            <w:r>
              <w:t xml:space="preserve">$5,000 - </w:t>
            </w:r>
            <w:r w:rsidR="000315D2">
              <w:t>$10</w:t>
            </w:r>
            <w:r>
              <w:t>,</w:t>
            </w:r>
            <w:r w:rsidR="000315D2">
              <w:t>0</w:t>
            </w:r>
            <w:r w:rsidR="00C929C4">
              <w:t>00</w:t>
            </w:r>
          </w:p>
        </w:tc>
      </w:tr>
      <w:tr w:rsidR="00C929C4" w14:paraId="039D4040" w14:textId="77777777" w:rsidTr="00804902">
        <w:tc>
          <w:tcPr>
            <w:tcW w:w="4248" w:type="dxa"/>
          </w:tcPr>
          <w:p w14:paraId="124EF8F4" w14:textId="4C07CB21" w:rsidR="00C929C4" w:rsidRDefault="00804902" w:rsidP="00203830">
            <w:r>
              <w:t xml:space="preserve">Director of Finance </w:t>
            </w:r>
          </w:p>
        </w:tc>
        <w:tc>
          <w:tcPr>
            <w:tcW w:w="3260" w:type="dxa"/>
          </w:tcPr>
          <w:p w14:paraId="7AB16C86" w14:textId="77777777" w:rsidR="00C929C4" w:rsidRDefault="00A771BD" w:rsidP="00203830">
            <w:pPr>
              <w:jc w:val="center"/>
            </w:pPr>
            <w:r>
              <w:t xml:space="preserve">$5,000 - </w:t>
            </w:r>
            <w:r w:rsidR="000315D2">
              <w:t>$10</w:t>
            </w:r>
            <w:r>
              <w:t>,</w:t>
            </w:r>
            <w:r w:rsidR="000315D2">
              <w:t>0</w:t>
            </w:r>
            <w:r w:rsidR="00C929C4">
              <w:t>00</w:t>
            </w:r>
          </w:p>
        </w:tc>
      </w:tr>
      <w:tr w:rsidR="00A771BD" w14:paraId="23CF3CE5" w14:textId="77777777" w:rsidTr="00804902">
        <w:tc>
          <w:tcPr>
            <w:tcW w:w="4248" w:type="dxa"/>
          </w:tcPr>
          <w:p w14:paraId="42B69C8F" w14:textId="390EA776" w:rsidR="00A771BD" w:rsidRDefault="00804902" w:rsidP="00203830">
            <w:r>
              <w:t xml:space="preserve">Board of </w:t>
            </w:r>
            <w:r w:rsidR="00A771BD">
              <w:t xml:space="preserve">Management </w:t>
            </w:r>
          </w:p>
        </w:tc>
        <w:tc>
          <w:tcPr>
            <w:tcW w:w="3260" w:type="dxa"/>
          </w:tcPr>
          <w:p w14:paraId="72A0F476" w14:textId="77777777" w:rsidR="00A771BD" w:rsidRDefault="00A771BD" w:rsidP="00203830">
            <w:pPr>
              <w:jc w:val="center"/>
            </w:pPr>
            <w:r>
              <w:t>≥$10,000</w:t>
            </w:r>
          </w:p>
        </w:tc>
      </w:tr>
    </w:tbl>
    <w:p w14:paraId="466A0866" w14:textId="77777777" w:rsidR="007C3727" w:rsidRDefault="007C3727"/>
    <w:p w14:paraId="605FD191" w14:textId="4AAF695E" w:rsidR="00A771BD" w:rsidRDefault="00A771BD">
      <w:r>
        <w:t xml:space="preserve">Spending on capital items outside of the approved budget are submitted to the </w:t>
      </w:r>
      <w:r w:rsidR="00E46180">
        <w:t xml:space="preserve">Board of </w:t>
      </w:r>
      <w:r>
        <w:t>Management for approval.</w:t>
      </w:r>
    </w:p>
    <w:p w14:paraId="56F7803D" w14:textId="77777777" w:rsidR="00083334" w:rsidRDefault="00083334"/>
    <w:p w14:paraId="6FFF98D2" w14:textId="33E6C9EC" w:rsidR="00A771BD" w:rsidRPr="007C3727" w:rsidRDefault="00A771BD" w:rsidP="0075726A">
      <w:pPr>
        <w:pStyle w:val="ListParagraph"/>
        <w:numPr>
          <w:ilvl w:val="0"/>
          <w:numId w:val="9"/>
        </w:numPr>
        <w:rPr>
          <w:b/>
        </w:rPr>
      </w:pPr>
      <w:r w:rsidRPr="007C3727">
        <w:rPr>
          <w:b/>
        </w:rPr>
        <w:t>Legal and Service Agreements</w:t>
      </w:r>
    </w:p>
    <w:p w14:paraId="37DD2A11" w14:textId="67EB65D3" w:rsidR="00C27D3D" w:rsidRPr="007C3727" w:rsidRDefault="00C27D3D">
      <w:pPr>
        <w:rPr>
          <w:bCs/>
        </w:rPr>
      </w:pPr>
      <w:r w:rsidRPr="007C3727">
        <w:rPr>
          <w:bCs/>
        </w:rPr>
        <w:t xml:space="preserve">Authority is given as outlined </w:t>
      </w:r>
      <w:r>
        <w:rPr>
          <w:bCs/>
        </w:rPr>
        <w:t xml:space="preserve">in the table below </w:t>
      </w:r>
      <w:r w:rsidRPr="007C3727">
        <w:rPr>
          <w:bCs/>
        </w:rPr>
        <w:t>for</w:t>
      </w:r>
      <w:r>
        <w:rPr>
          <w:bCs/>
        </w:rPr>
        <w:t xml:space="preserve"> key personnel/the Board to </w:t>
      </w:r>
      <w:r w:rsidRPr="007C3727">
        <w:rPr>
          <w:bCs/>
        </w:rPr>
        <w:t xml:space="preserve">enter into service or legal agreements on behalf of </w:t>
      </w:r>
      <w:r w:rsidRPr="00F8432D">
        <w:rPr>
          <w:bCs/>
        </w:rPr>
        <w:t>PBQSLSC</w:t>
      </w:r>
      <w:r w:rsidR="00F8432D">
        <w:rPr>
          <w:bCs/>
        </w:rPr>
        <w:t>,</w:t>
      </w:r>
      <w:r w:rsidR="00E20467" w:rsidRPr="00F8432D">
        <w:rPr>
          <w:bCs/>
        </w:rPr>
        <w:t xml:space="preserve"> where</w:t>
      </w:r>
      <w:r w:rsidR="00D365B1" w:rsidRPr="00F8432D">
        <w:rPr>
          <w:bCs/>
        </w:rPr>
        <w:t xml:space="preserve"> </w:t>
      </w:r>
      <w:r w:rsidR="00E20467" w:rsidRPr="00F8432D">
        <w:rPr>
          <w:bCs/>
        </w:rPr>
        <w:t xml:space="preserve">approved by the </w:t>
      </w:r>
      <w:r w:rsidR="00576EEA" w:rsidRPr="00F8432D">
        <w:rPr>
          <w:bCs/>
        </w:rPr>
        <w:t>B</w:t>
      </w:r>
      <w:r w:rsidR="00E20467" w:rsidRPr="00F8432D">
        <w:rPr>
          <w:bCs/>
        </w:rPr>
        <w:t>oard</w:t>
      </w:r>
      <w:r w:rsidRPr="00F8432D">
        <w:rPr>
          <w:bCs/>
        </w:rPr>
        <w:t>.</w:t>
      </w:r>
      <w:r w:rsidRPr="007C3727">
        <w:rPr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685"/>
      </w:tblGrid>
      <w:tr w:rsidR="00083334" w14:paraId="1752DA31" w14:textId="77777777" w:rsidTr="007C3727">
        <w:tc>
          <w:tcPr>
            <w:tcW w:w="4248" w:type="dxa"/>
            <w:shd w:val="clear" w:color="auto" w:fill="D9D9D9" w:themeFill="background1" w:themeFillShade="D9"/>
          </w:tcPr>
          <w:p w14:paraId="3B96A960" w14:textId="77777777" w:rsidR="00083334" w:rsidRPr="00C929C4" w:rsidRDefault="00083334" w:rsidP="00203830">
            <w:pPr>
              <w:jc w:val="center"/>
              <w:rPr>
                <w:b/>
              </w:rPr>
            </w:pPr>
            <w:r>
              <w:rPr>
                <w:b/>
              </w:rPr>
              <w:t>Agreement Type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DEC8FBC" w14:textId="77777777" w:rsidR="00083334" w:rsidRPr="00C929C4" w:rsidRDefault="00083334" w:rsidP="00203830">
            <w:pPr>
              <w:jc w:val="center"/>
              <w:rPr>
                <w:b/>
              </w:rPr>
            </w:pPr>
            <w:r>
              <w:rPr>
                <w:b/>
              </w:rPr>
              <w:t>Budgeted</w:t>
            </w:r>
          </w:p>
        </w:tc>
      </w:tr>
      <w:tr w:rsidR="00083334" w14:paraId="2A6FD27E" w14:textId="77777777" w:rsidTr="007C3727">
        <w:tc>
          <w:tcPr>
            <w:tcW w:w="4248" w:type="dxa"/>
          </w:tcPr>
          <w:p w14:paraId="60895ACC" w14:textId="77777777" w:rsidR="00083334" w:rsidRDefault="00083334" w:rsidP="00083334">
            <w:r>
              <w:t xml:space="preserve">Lease </w:t>
            </w:r>
          </w:p>
          <w:p w14:paraId="106D2B83" w14:textId="7A071D6F" w:rsidR="00083334" w:rsidRDefault="00083334" w:rsidP="00083334">
            <w:pPr>
              <w:pStyle w:val="ListParagraph"/>
              <w:numPr>
                <w:ilvl w:val="0"/>
                <w:numId w:val="2"/>
              </w:numPr>
            </w:pPr>
            <w:r>
              <w:t xml:space="preserve">Equipment </w:t>
            </w:r>
            <w:proofErr w:type="gramStart"/>
            <w:r w:rsidR="00F8432D">
              <w:t>e.g.</w:t>
            </w:r>
            <w:r>
              <w:t>;</w:t>
            </w:r>
            <w:proofErr w:type="gramEnd"/>
            <w:r>
              <w:t xml:space="preserve"> photocopiers</w:t>
            </w:r>
          </w:p>
          <w:p w14:paraId="472B0D8B" w14:textId="77777777" w:rsidR="00083334" w:rsidRDefault="00230D4A" w:rsidP="00083334">
            <w:pPr>
              <w:pStyle w:val="ListParagraph"/>
              <w:numPr>
                <w:ilvl w:val="0"/>
                <w:numId w:val="2"/>
              </w:numPr>
            </w:pPr>
            <w:r>
              <w:t>V</w:t>
            </w:r>
            <w:r w:rsidR="00083334">
              <w:t>ehicles</w:t>
            </w:r>
          </w:p>
          <w:p w14:paraId="59B355E0" w14:textId="77777777" w:rsidR="00083334" w:rsidRDefault="00083334" w:rsidP="00A771BD"/>
        </w:tc>
        <w:tc>
          <w:tcPr>
            <w:tcW w:w="3685" w:type="dxa"/>
          </w:tcPr>
          <w:p w14:paraId="4FF25E0C" w14:textId="77777777" w:rsidR="00083334" w:rsidRDefault="00083334" w:rsidP="00083334">
            <w:r>
              <w:t>Up to $</w:t>
            </w:r>
            <w:r w:rsidR="0055011B">
              <w:t>3</w:t>
            </w:r>
            <w:r>
              <w:t>,000</w:t>
            </w:r>
          </w:p>
          <w:p w14:paraId="200ECCE0" w14:textId="77777777" w:rsidR="00083334" w:rsidRDefault="00083334" w:rsidP="00A771BD">
            <w:r>
              <w:t>Operations Manager</w:t>
            </w:r>
          </w:p>
          <w:p w14:paraId="72D67108" w14:textId="77777777" w:rsidR="0055011B" w:rsidRPr="00F13480" w:rsidRDefault="0055011B" w:rsidP="00A771BD">
            <w:pPr>
              <w:rPr>
                <w:sz w:val="20"/>
                <w:szCs w:val="20"/>
              </w:rPr>
            </w:pPr>
          </w:p>
          <w:p w14:paraId="27BB40EF" w14:textId="77777777" w:rsidR="0055011B" w:rsidRDefault="0055011B" w:rsidP="00A771BD">
            <w:r>
              <w:t>$3,000 - $5,000</w:t>
            </w:r>
          </w:p>
          <w:p w14:paraId="55B6E292" w14:textId="77777777" w:rsidR="0055011B" w:rsidRDefault="0055011B" w:rsidP="00A771BD">
            <w:r>
              <w:t>President</w:t>
            </w:r>
          </w:p>
          <w:p w14:paraId="10FEA384" w14:textId="77777777" w:rsidR="00F13480" w:rsidRPr="00F13480" w:rsidRDefault="00F13480" w:rsidP="00F13480">
            <w:pPr>
              <w:rPr>
                <w:sz w:val="20"/>
                <w:szCs w:val="20"/>
              </w:rPr>
            </w:pPr>
          </w:p>
          <w:p w14:paraId="0ED3A229" w14:textId="77777777" w:rsidR="00083334" w:rsidRDefault="00083334" w:rsidP="00A771BD">
            <w:r>
              <w:t>Over $5,000</w:t>
            </w:r>
          </w:p>
          <w:p w14:paraId="01796DA4" w14:textId="15A7207A" w:rsidR="00083334" w:rsidRDefault="00E46180" w:rsidP="00E46180">
            <w:r>
              <w:t>Board</w:t>
            </w:r>
          </w:p>
        </w:tc>
      </w:tr>
      <w:tr w:rsidR="00083334" w14:paraId="55A877D8" w14:textId="77777777" w:rsidTr="007C3727">
        <w:tc>
          <w:tcPr>
            <w:tcW w:w="4248" w:type="dxa"/>
          </w:tcPr>
          <w:p w14:paraId="1EEB022B" w14:textId="77777777" w:rsidR="00083334" w:rsidRDefault="00083334" w:rsidP="00083334">
            <w:r>
              <w:t xml:space="preserve">Licences </w:t>
            </w:r>
          </w:p>
          <w:p w14:paraId="38BEFB29" w14:textId="77777777" w:rsidR="00083334" w:rsidRDefault="00083334" w:rsidP="00083334">
            <w:pPr>
              <w:pStyle w:val="ListParagraph"/>
              <w:numPr>
                <w:ilvl w:val="0"/>
                <w:numId w:val="1"/>
              </w:numPr>
            </w:pPr>
            <w:r>
              <w:t>Software</w:t>
            </w:r>
          </w:p>
          <w:p w14:paraId="11B61353" w14:textId="77777777" w:rsidR="00083334" w:rsidRDefault="00083334" w:rsidP="00083334">
            <w:pPr>
              <w:pStyle w:val="ListParagraph"/>
              <w:numPr>
                <w:ilvl w:val="0"/>
                <w:numId w:val="1"/>
              </w:numPr>
            </w:pPr>
            <w:r>
              <w:t>To occupy premises</w:t>
            </w:r>
          </w:p>
          <w:p w14:paraId="11101499" w14:textId="77777777" w:rsidR="00083334" w:rsidRDefault="00083334" w:rsidP="00A771BD"/>
        </w:tc>
        <w:tc>
          <w:tcPr>
            <w:tcW w:w="3685" w:type="dxa"/>
          </w:tcPr>
          <w:p w14:paraId="30F2E2F6" w14:textId="77777777" w:rsidR="00083334" w:rsidRDefault="00083334" w:rsidP="00083334">
            <w:r>
              <w:t>Up to $</w:t>
            </w:r>
            <w:r w:rsidR="0055011B">
              <w:t>3</w:t>
            </w:r>
            <w:r>
              <w:t>,000</w:t>
            </w:r>
          </w:p>
          <w:p w14:paraId="70F9C5BD" w14:textId="77777777" w:rsidR="00083334" w:rsidRDefault="00083334" w:rsidP="00083334">
            <w:r>
              <w:t>Operations Manager</w:t>
            </w:r>
          </w:p>
          <w:p w14:paraId="305E69C4" w14:textId="77777777" w:rsidR="00F13480" w:rsidRPr="00F13480" w:rsidRDefault="00F13480" w:rsidP="00F13480">
            <w:pPr>
              <w:rPr>
                <w:sz w:val="20"/>
                <w:szCs w:val="20"/>
              </w:rPr>
            </w:pPr>
          </w:p>
          <w:p w14:paraId="30E3A74B" w14:textId="77777777" w:rsidR="0055011B" w:rsidRDefault="0055011B" w:rsidP="0055011B">
            <w:r>
              <w:t>$3,000 - $5,000</w:t>
            </w:r>
          </w:p>
          <w:p w14:paraId="2895AA7C" w14:textId="77777777" w:rsidR="0055011B" w:rsidRDefault="0055011B" w:rsidP="0055011B">
            <w:r>
              <w:t>President</w:t>
            </w:r>
          </w:p>
          <w:p w14:paraId="0AC91216" w14:textId="77777777" w:rsidR="00F13480" w:rsidRPr="00F13480" w:rsidRDefault="00F13480" w:rsidP="00F13480">
            <w:pPr>
              <w:rPr>
                <w:sz w:val="20"/>
                <w:szCs w:val="20"/>
              </w:rPr>
            </w:pPr>
          </w:p>
          <w:p w14:paraId="4F79E296" w14:textId="77777777" w:rsidR="00083334" w:rsidRDefault="00083334" w:rsidP="00083334">
            <w:r>
              <w:t>Over $5,000</w:t>
            </w:r>
          </w:p>
          <w:p w14:paraId="39859B6D" w14:textId="0AD7D8DC" w:rsidR="00083334" w:rsidRDefault="00E46180" w:rsidP="00E46180">
            <w:r>
              <w:t>Board</w:t>
            </w:r>
          </w:p>
        </w:tc>
      </w:tr>
      <w:tr w:rsidR="00083334" w14:paraId="26C70049" w14:textId="77777777" w:rsidTr="007C3727">
        <w:tc>
          <w:tcPr>
            <w:tcW w:w="4248" w:type="dxa"/>
          </w:tcPr>
          <w:p w14:paraId="19D41C70" w14:textId="03F1C763" w:rsidR="00083334" w:rsidRDefault="00083334" w:rsidP="00083334">
            <w:r>
              <w:t xml:space="preserve">Service Agreements: </w:t>
            </w:r>
            <w:r w:rsidR="00804902">
              <w:br/>
            </w:r>
            <w:r>
              <w:t>SLSQ/SLSA/Point Danger Branch</w:t>
            </w:r>
          </w:p>
          <w:p w14:paraId="7953A1F1" w14:textId="77777777" w:rsidR="00083334" w:rsidRDefault="00083334" w:rsidP="00A771BD"/>
        </w:tc>
        <w:tc>
          <w:tcPr>
            <w:tcW w:w="3685" w:type="dxa"/>
          </w:tcPr>
          <w:p w14:paraId="18788FAB" w14:textId="77777777" w:rsidR="0055011B" w:rsidRDefault="0055011B" w:rsidP="0055011B">
            <w:r>
              <w:t>Up to $3,000</w:t>
            </w:r>
          </w:p>
          <w:p w14:paraId="642C4300" w14:textId="77777777" w:rsidR="0055011B" w:rsidRDefault="0055011B" w:rsidP="0055011B">
            <w:r>
              <w:t>Operations Manager</w:t>
            </w:r>
          </w:p>
          <w:p w14:paraId="637F7A29" w14:textId="77777777" w:rsidR="00F13480" w:rsidRPr="00F13480" w:rsidRDefault="00F13480" w:rsidP="00F13480">
            <w:pPr>
              <w:rPr>
                <w:sz w:val="20"/>
                <w:szCs w:val="20"/>
              </w:rPr>
            </w:pPr>
          </w:p>
          <w:p w14:paraId="28AA1541" w14:textId="77777777" w:rsidR="0055011B" w:rsidRDefault="0055011B" w:rsidP="0055011B">
            <w:r>
              <w:lastRenderedPageBreak/>
              <w:t>$3,000 - $5,000</w:t>
            </w:r>
          </w:p>
          <w:p w14:paraId="1FFE1ADC" w14:textId="77777777" w:rsidR="0055011B" w:rsidRDefault="0055011B" w:rsidP="0055011B">
            <w:r>
              <w:t>President</w:t>
            </w:r>
          </w:p>
          <w:p w14:paraId="53EA2A1C" w14:textId="77777777" w:rsidR="00F13480" w:rsidRPr="00F13480" w:rsidRDefault="00F13480" w:rsidP="00F13480">
            <w:pPr>
              <w:rPr>
                <w:sz w:val="20"/>
                <w:szCs w:val="20"/>
              </w:rPr>
            </w:pPr>
          </w:p>
          <w:p w14:paraId="60032123" w14:textId="77777777" w:rsidR="0055011B" w:rsidRDefault="0055011B" w:rsidP="0055011B">
            <w:r>
              <w:t>Over $5,000</w:t>
            </w:r>
          </w:p>
          <w:p w14:paraId="75F08263" w14:textId="05E67EAE" w:rsidR="00083334" w:rsidRDefault="00E46180" w:rsidP="00A771BD">
            <w:r>
              <w:t>Board</w:t>
            </w:r>
          </w:p>
        </w:tc>
      </w:tr>
      <w:tr w:rsidR="00083334" w14:paraId="2B64C7B5" w14:textId="77777777" w:rsidTr="007C3727">
        <w:tc>
          <w:tcPr>
            <w:tcW w:w="4248" w:type="dxa"/>
          </w:tcPr>
          <w:p w14:paraId="3B62AEC9" w14:textId="2090FE01" w:rsidR="00083334" w:rsidRDefault="00083334" w:rsidP="00083334">
            <w:r>
              <w:lastRenderedPageBreak/>
              <w:t xml:space="preserve">Service Agreements: </w:t>
            </w:r>
            <w:r w:rsidR="00804902">
              <w:br/>
            </w:r>
            <w:r>
              <w:t>ICT providers</w:t>
            </w:r>
            <w:r w:rsidR="00804902">
              <w:t>,</w:t>
            </w:r>
            <w:r>
              <w:t xml:space="preserve"> station</w:t>
            </w:r>
            <w:r w:rsidR="00804902">
              <w:t>e</w:t>
            </w:r>
            <w:r>
              <w:t>ry</w:t>
            </w:r>
            <w:r w:rsidR="00804902">
              <w:t>,</w:t>
            </w:r>
            <w:r>
              <w:t xml:space="preserve"> merchandise</w:t>
            </w:r>
            <w:r w:rsidR="00E20467">
              <w:t xml:space="preserve"> </w:t>
            </w:r>
          </w:p>
          <w:p w14:paraId="53D82CAF" w14:textId="77777777" w:rsidR="00083334" w:rsidRDefault="00083334" w:rsidP="00203830"/>
        </w:tc>
        <w:tc>
          <w:tcPr>
            <w:tcW w:w="3685" w:type="dxa"/>
          </w:tcPr>
          <w:p w14:paraId="27372359" w14:textId="77777777" w:rsidR="0055011B" w:rsidRDefault="0055011B" w:rsidP="0055011B">
            <w:r>
              <w:t>Up to $3,000</w:t>
            </w:r>
          </w:p>
          <w:p w14:paraId="0953C4C8" w14:textId="77777777" w:rsidR="0055011B" w:rsidRDefault="0055011B" w:rsidP="0055011B">
            <w:r>
              <w:t>Operations Manager</w:t>
            </w:r>
          </w:p>
          <w:p w14:paraId="50CFC5DD" w14:textId="77777777" w:rsidR="00F13480" w:rsidRPr="00F13480" w:rsidRDefault="00F13480" w:rsidP="00F13480">
            <w:pPr>
              <w:rPr>
                <w:sz w:val="20"/>
                <w:szCs w:val="20"/>
              </w:rPr>
            </w:pPr>
          </w:p>
          <w:p w14:paraId="37F4AE9B" w14:textId="77777777" w:rsidR="0055011B" w:rsidRDefault="0055011B" w:rsidP="0055011B">
            <w:r>
              <w:t>$3,000 - $5,000</w:t>
            </w:r>
          </w:p>
          <w:p w14:paraId="40DB528A" w14:textId="77777777" w:rsidR="0055011B" w:rsidRDefault="0055011B" w:rsidP="0055011B">
            <w:r>
              <w:t>President</w:t>
            </w:r>
          </w:p>
          <w:p w14:paraId="62C42D30" w14:textId="77777777" w:rsidR="00F13480" w:rsidRPr="00F13480" w:rsidRDefault="00F13480" w:rsidP="00F13480">
            <w:pPr>
              <w:rPr>
                <w:sz w:val="20"/>
                <w:szCs w:val="20"/>
              </w:rPr>
            </w:pPr>
          </w:p>
          <w:p w14:paraId="76E82676" w14:textId="77777777" w:rsidR="0055011B" w:rsidRDefault="0055011B" w:rsidP="0055011B">
            <w:r>
              <w:t>Over $5,000</w:t>
            </w:r>
          </w:p>
          <w:p w14:paraId="1C4F5B0D" w14:textId="05256028" w:rsidR="00083334" w:rsidRDefault="00E46180" w:rsidP="00203830">
            <w:r>
              <w:t>Board</w:t>
            </w:r>
          </w:p>
        </w:tc>
      </w:tr>
      <w:tr w:rsidR="00083334" w14:paraId="2B6CEC5D" w14:textId="77777777" w:rsidTr="007C3727">
        <w:tc>
          <w:tcPr>
            <w:tcW w:w="4248" w:type="dxa"/>
          </w:tcPr>
          <w:p w14:paraId="544E3741" w14:textId="28E8B785" w:rsidR="00083334" w:rsidRDefault="00083334" w:rsidP="00083334">
            <w:r w:rsidRPr="00F8432D">
              <w:t>Contracts</w:t>
            </w:r>
            <w:r w:rsidR="00E20467" w:rsidRPr="00F8432D">
              <w:t xml:space="preserve"> (including insurance)</w:t>
            </w:r>
          </w:p>
          <w:p w14:paraId="57AAA3E9" w14:textId="77777777" w:rsidR="00083334" w:rsidRDefault="00083334" w:rsidP="00083334"/>
        </w:tc>
        <w:tc>
          <w:tcPr>
            <w:tcW w:w="3685" w:type="dxa"/>
          </w:tcPr>
          <w:p w14:paraId="485EFFAE" w14:textId="77777777" w:rsidR="0055011B" w:rsidRDefault="0055011B" w:rsidP="0055011B">
            <w:r>
              <w:t>Up to $3,000</w:t>
            </w:r>
          </w:p>
          <w:p w14:paraId="7F838E79" w14:textId="77777777" w:rsidR="0055011B" w:rsidRDefault="0055011B" w:rsidP="0055011B">
            <w:r>
              <w:t>Operations Manager</w:t>
            </w:r>
          </w:p>
          <w:p w14:paraId="2579A495" w14:textId="77777777" w:rsidR="00F13480" w:rsidRPr="00F13480" w:rsidRDefault="00F13480" w:rsidP="00F13480">
            <w:pPr>
              <w:rPr>
                <w:sz w:val="20"/>
                <w:szCs w:val="20"/>
              </w:rPr>
            </w:pPr>
          </w:p>
          <w:p w14:paraId="44669074" w14:textId="77777777" w:rsidR="0055011B" w:rsidRDefault="0055011B" w:rsidP="0055011B">
            <w:r>
              <w:t>$3,000 - $5,000</w:t>
            </w:r>
          </w:p>
          <w:p w14:paraId="2DC07F8B" w14:textId="77777777" w:rsidR="0055011B" w:rsidRDefault="0055011B" w:rsidP="0055011B">
            <w:r>
              <w:t>President</w:t>
            </w:r>
          </w:p>
          <w:p w14:paraId="2B26D398" w14:textId="77777777" w:rsidR="00F13480" w:rsidRPr="00F13480" w:rsidRDefault="00F13480" w:rsidP="00F13480">
            <w:pPr>
              <w:rPr>
                <w:sz w:val="20"/>
                <w:szCs w:val="20"/>
              </w:rPr>
            </w:pPr>
          </w:p>
          <w:p w14:paraId="3EF71A19" w14:textId="77777777" w:rsidR="0055011B" w:rsidRDefault="0055011B" w:rsidP="0055011B">
            <w:r>
              <w:t>Over $5,000</w:t>
            </w:r>
          </w:p>
          <w:p w14:paraId="28B10DD8" w14:textId="3A525F78" w:rsidR="00083334" w:rsidRDefault="00E46180" w:rsidP="00A771BD">
            <w:r>
              <w:t>Board</w:t>
            </w:r>
          </w:p>
        </w:tc>
      </w:tr>
    </w:tbl>
    <w:p w14:paraId="0CB47DE9" w14:textId="17E8D1E5" w:rsidR="00A771BD" w:rsidRDefault="00A771BD"/>
    <w:p w14:paraId="5B6664B8" w14:textId="77777777" w:rsidR="00FA29FA" w:rsidRPr="00FA29FA" w:rsidRDefault="00842327" w:rsidP="00FA29FA">
      <w:pPr>
        <w:pStyle w:val="ListParagraph"/>
        <w:numPr>
          <w:ilvl w:val="0"/>
          <w:numId w:val="9"/>
        </w:numPr>
        <w:ind w:hanging="357"/>
        <w:contextualSpacing w:val="0"/>
        <w:rPr>
          <w:i/>
          <w:iCs/>
        </w:rPr>
      </w:pPr>
      <w:r w:rsidRPr="00FA29FA">
        <w:rPr>
          <w:b/>
        </w:rPr>
        <w:t>Incidental Spend</w:t>
      </w:r>
      <w:r w:rsidR="005E28CD" w:rsidRPr="00FA29FA">
        <w:rPr>
          <w:b/>
        </w:rPr>
        <w:t>s</w:t>
      </w:r>
    </w:p>
    <w:p w14:paraId="3BB7F530" w14:textId="0F30BA43" w:rsidR="001C069E" w:rsidRPr="00FA29FA" w:rsidRDefault="001C069E" w:rsidP="00FA29FA">
      <w:pPr>
        <w:pStyle w:val="ListParagraph"/>
        <w:numPr>
          <w:ilvl w:val="1"/>
          <w:numId w:val="9"/>
        </w:numPr>
        <w:ind w:hanging="357"/>
        <w:contextualSpacing w:val="0"/>
      </w:pPr>
      <w:r w:rsidRPr="00FA29FA">
        <w:t>Within budget</w:t>
      </w:r>
    </w:p>
    <w:p w14:paraId="4BE83C42" w14:textId="39CAFF7B" w:rsidR="00842327" w:rsidRDefault="00842327" w:rsidP="00FA29FA">
      <w:pPr>
        <w:ind w:left="360"/>
      </w:pPr>
      <w:r>
        <w:t xml:space="preserve">Should an incidental spend </w:t>
      </w:r>
      <w:r w:rsidR="001C069E">
        <w:t xml:space="preserve">- </w:t>
      </w:r>
      <w:r w:rsidR="00326AE9" w:rsidRPr="004F6146">
        <w:rPr>
          <w:i/>
          <w:iCs/>
        </w:rPr>
        <w:t>within budget but outside of delegation</w:t>
      </w:r>
      <w:r w:rsidR="001C069E">
        <w:rPr>
          <w:i/>
          <w:iCs/>
        </w:rPr>
        <w:t xml:space="preserve"> limits</w:t>
      </w:r>
      <w:r w:rsidR="001C069E">
        <w:t xml:space="preserve"> -</w:t>
      </w:r>
      <w:r w:rsidR="00326AE9">
        <w:t xml:space="preserve"> </w:t>
      </w:r>
      <w:r>
        <w:t>be required at short notice above and beyond the authority limit of the Operations Manager, the following process is to be followed:</w:t>
      </w:r>
    </w:p>
    <w:p w14:paraId="7E3D353C" w14:textId="38338C4A" w:rsidR="00A03657" w:rsidRPr="00F8432D" w:rsidRDefault="00A03657" w:rsidP="00FA29FA">
      <w:pPr>
        <w:pStyle w:val="ListParagraph"/>
        <w:numPr>
          <w:ilvl w:val="2"/>
          <w:numId w:val="9"/>
        </w:numPr>
        <w:ind w:left="1077" w:hanging="357"/>
        <w:contextualSpacing w:val="0"/>
      </w:pPr>
      <w:r>
        <w:t xml:space="preserve">For amounts between </w:t>
      </w:r>
      <w:r w:rsidRPr="00F8432D">
        <w:t>$1000 and $3000,</w:t>
      </w:r>
      <w:r w:rsidR="0045228B" w:rsidRPr="00F8432D">
        <w:t xml:space="preserve"> </w:t>
      </w:r>
      <w:r w:rsidR="00FA29FA" w:rsidRPr="00F8432D">
        <w:t xml:space="preserve">provide a quote and </w:t>
      </w:r>
      <w:r w:rsidR="0045228B" w:rsidRPr="00F8432D">
        <w:t xml:space="preserve">seek </w:t>
      </w:r>
      <w:r w:rsidR="00326AE9" w:rsidRPr="00F8432D">
        <w:t xml:space="preserve">verbal </w:t>
      </w:r>
      <w:r w:rsidR="001C069E" w:rsidRPr="00F8432D">
        <w:t>followed by</w:t>
      </w:r>
      <w:r w:rsidR="00326AE9" w:rsidRPr="00F8432D">
        <w:t xml:space="preserve"> written </w:t>
      </w:r>
      <w:r w:rsidR="0045228B" w:rsidRPr="00F8432D">
        <w:t xml:space="preserve">approval from </w:t>
      </w:r>
      <w:r w:rsidRPr="00F8432D">
        <w:t xml:space="preserve">the Director of Finance and President. </w:t>
      </w:r>
    </w:p>
    <w:p w14:paraId="23E01731" w14:textId="44994795" w:rsidR="00A03657" w:rsidRDefault="00A03657" w:rsidP="00FA29FA">
      <w:pPr>
        <w:pStyle w:val="ListParagraph"/>
        <w:numPr>
          <w:ilvl w:val="2"/>
          <w:numId w:val="9"/>
        </w:numPr>
      </w:pPr>
      <w:r w:rsidRPr="00F8432D">
        <w:t>For amounts over $3000, consult</w:t>
      </w:r>
      <w:r>
        <w:t xml:space="preserve"> the entire Board for approval. </w:t>
      </w:r>
    </w:p>
    <w:p w14:paraId="0888FA52" w14:textId="58CB253C" w:rsidR="00842327" w:rsidRDefault="00842327" w:rsidP="00FA29FA">
      <w:pPr>
        <w:pStyle w:val="ListParagraph"/>
        <w:numPr>
          <w:ilvl w:val="0"/>
          <w:numId w:val="8"/>
        </w:numPr>
        <w:ind w:left="1440"/>
      </w:pPr>
      <w:r>
        <w:t xml:space="preserve">Operations Manager to write </w:t>
      </w:r>
      <w:r w:rsidR="00953AC5">
        <w:t xml:space="preserve">a </w:t>
      </w:r>
      <w:r w:rsidRPr="0045228B">
        <w:rPr>
          <w:i/>
          <w:iCs/>
        </w:rPr>
        <w:t>Flying Minute</w:t>
      </w:r>
      <w:r>
        <w:t xml:space="preserve"> email to be sent to all Board members, along with detailed information, a quote and a deadline requesting approval be provided in writing. </w:t>
      </w:r>
    </w:p>
    <w:p w14:paraId="0463714F" w14:textId="022B5EFF" w:rsidR="00842327" w:rsidRDefault="00842327" w:rsidP="00FA29FA">
      <w:pPr>
        <w:pStyle w:val="ListParagraph"/>
        <w:numPr>
          <w:ilvl w:val="0"/>
          <w:numId w:val="8"/>
        </w:numPr>
        <w:ind w:left="1440"/>
      </w:pPr>
      <w:r>
        <w:t xml:space="preserve">Follow up phone calls to Board members </w:t>
      </w:r>
      <w:r w:rsidR="00953AC5">
        <w:t xml:space="preserve">as required </w:t>
      </w:r>
      <w:r>
        <w:t xml:space="preserve">to ensure they have received email. </w:t>
      </w:r>
    </w:p>
    <w:p w14:paraId="5F10550C" w14:textId="7A02B9C3" w:rsidR="00842327" w:rsidRDefault="00842327" w:rsidP="00FA29FA">
      <w:pPr>
        <w:pStyle w:val="ListParagraph"/>
        <w:numPr>
          <w:ilvl w:val="0"/>
          <w:numId w:val="8"/>
        </w:numPr>
        <w:ind w:left="1440"/>
      </w:pPr>
      <w:r>
        <w:t xml:space="preserve">Board members to respond by email </w:t>
      </w:r>
      <w:r w:rsidR="00953AC5">
        <w:t xml:space="preserve">(and phone if critical) </w:t>
      </w:r>
      <w:r>
        <w:t xml:space="preserve">approving </w:t>
      </w:r>
      <w:r w:rsidR="00953AC5">
        <w:t xml:space="preserve">the spend </w:t>
      </w:r>
      <w:r>
        <w:t xml:space="preserve">or requesting further information. </w:t>
      </w:r>
    </w:p>
    <w:p w14:paraId="62F338D3" w14:textId="4DB737B7" w:rsidR="009510C7" w:rsidRDefault="0045228B" w:rsidP="00FA29FA">
      <w:pPr>
        <w:ind w:left="360"/>
      </w:pPr>
      <w:r>
        <w:t xml:space="preserve">Such incidental spends might include repairs to </w:t>
      </w:r>
      <w:r w:rsidR="00326AE9">
        <w:t xml:space="preserve">lifesaving and patrolling </w:t>
      </w:r>
      <w:r>
        <w:t xml:space="preserve">equipment, purchases </w:t>
      </w:r>
      <w:r w:rsidR="00326AE9">
        <w:t xml:space="preserve">of equipment </w:t>
      </w:r>
    </w:p>
    <w:p w14:paraId="358957F2" w14:textId="77777777" w:rsidR="001C069E" w:rsidRPr="00FA29FA" w:rsidRDefault="001C069E" w:rsidP="00FA29FA">
      <w:pPr>
        <w:pStyle w:val="ListParagraph"/>
        <w:numPr>
          <w:ilvl w:val="1"/>
          <w:numId w:val="9"/>
        </w:numPr>
      </w:pPr>
      <w:r w:rsidRPr="00FA29FA">
        <w:t>Outside of budget</w:t>
      </w:r>
    </w:p>
    <w:p w14:paraId="1C3896BA" w14:textId="46CD0E95" w:rsidR="00AE229E" w:rsidRDefault="001C069E">
      <w:r>
        <w:t xml:space="preserve">Should an incidental spend – </w:t>
      </w:r>
      <w:r>
        <w:rPr>
          <w:i/>
          <w:iCs/>
        </w:rPr>
        <w:t>outside of</w:t>
      </w:r>
      <w:r w:rsidRPr="003F56F4">
        <w:rPr>
          <w:i/>
          <w:iCs/>
        </w:rPr>
        <w:t xml:space="preserve"> budget </w:t>
      </w:r>
      <w:r>
        <w:rPr>
          <w:i/>
          <w:iCs/>
        </w:rPr>
        <w:t xml:space="preserve">and </w:t>
      </w:r>
      <w:r w:rsidRPr="003F56F4">
        <w:rPr>
          <w:i/>
          <w:iCs/>
        </w:rPr>
        <w:t>delegation</w:t>
      </w:r>
      <w:r>
        <w:rPr>
          <w:i/>
          <w:iCs/>
        </w:rPr>
        <w:t xml:space="preserve"> limits</w:t>
      </w:r>
      <w:r>
        <w:t xml:space="preserve"> - be required at short notice above and beyond the authority limit of the Operations Manager, </w:t>
      </w:r>
      <w:r w:rsidR="00FA29FA">
        <w:t xml:space="preserve">the Operations Manager is to seek entire Board approval via </w:t>
      </w:r>
      <w:r w:rsidR="00FA29FA" w:rsidRPr="00FA29FA">
        <w:rPr>
          <w:i/>
          <w:iCs/>
        </w:rPr>
        <w:t>Flying Minute</w:t>
      </w:r>
      <w:r w:rsidR="00FA29FA">
        <w:t xml:space="preserve">, following the process as above. </w:t>
      </w:r>
    </w:p>
    <w:p w14:paraId="43B54A56" w14:textId="1CF1A7C6" w:rsidR="00BE6740" w:rsidRDefault="00BE6740"/>
    <w:p w14:paraId="5D982ADC" w14:textId="77777777" w:rsidR="00BE6740" w:rsidRDefault="00BE6740">
      <w:pPr>
        <w:sectPr w:rsidR="00BE6740" w:rsidSect="00F8432D">
          <w:headerReference w:type="default" r:id="rId10"/>
          <w:footerReference w:type="default" r:id="rId11"/>
          <w:pgSz w:w="11906" w:h="16838"/>
          <w:pgMar w:top="709" w:right="1440" w:bottom="1440" w:left="1440" w:header="708" w:footer="287" w:gutter="0"/>
          <w:cols w:space="708"/>
          <w:docGrid w:linePitch="360"/>
        </w:sectPr>
      </w:pPr>
    </w:p>
    <w:p w14:paraId="4F02F3DB" w14:textId="7155F982" w:rsidR="00BE6740" w:rsidRDefault="00BE6740" w:rsidP="00BE6740">
      <w:pPr>
        <w:jc w:val="center"/>
      </w:pPr>
      <w:r>
        <w:lastRenderedPageBreak/>
        <w:t>Appendix 1 – Reimbursement Request Form</w:t>
      </w:r>
    </w:p>
    <w:p w14:paraId="29220D5D" w14:textId="29DAEEAC" w:rsidR="00BE6740" w:rsidRPr="00BE6740" w:rsidRDefault="00BE6740">
      <w:r w:rsidRPr="00BE6740">
        <w:rPr>
          <w:noProof/>
        </w:rPr>
        <w:drawing>
          <wp:inline distT="0" distB="0" distL="0" distR="0" wp14:anchorId="20EE77FD" wp14:editId="3D703487">
            <wp:extent cx="6715125" cy="8784865"/>
            <wp:effectExtent l="0" t="0" r="0" b="0"/>
            <wp:docPr id="3" name="Picture 3" descr="Tabl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>
                      <a:hlinkClick r:id="rId9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7144" cy="881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740" w:rsidRPr="00BE6740" w:rsidSect="00BE6740">
      <w:pgSz w:w="11906" w:h="16838"/>
      <w:pgMar w:top="709" w:right="566" w:bottom="1440" w:left="709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B811" w14:textId="77777777" w:rsidR="00C63071" w:rsidRDefault="00C63071" w:rsidP="00027A95">
      <w:pPr>
        <w:spacing w:after="0" w:line="240" w:lineRule="auto"/>
      </w:pPr>
      <w:r>
        <w:separator/>
      </w:r>
    </w:p>
  </w:endnote>
  <w:endnote w:type="continuationSeparator" w:id="0">
    <w:p w14:paraId="0BC46A76" w14:textId="77777777" w:rsidR="00C63071" w:rsidRDefault="00C63071" w:rsidP="0002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401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653FE" w14:textId="63698A77" w:rsidR="00027A95" w:rsidRDefault="00027A95" w:rsidP="00F84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89464" w14:textId="77777777" w:rsidR="00027A95" w:rsidRDefault="00027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0BBF" w14:textId="77777777" w:rsidR="00C63071" w:rsidRDefault="00C63071" w:rsidP="00027A95">
      <w:pPr>
        <w:spacing w:after="0" w:line="240" w:lineRule="auto"/>
      </w:pPr>
      <w:r>
        <w:separator/>
      </w:r>
    </w:p>
  </w:footnote>
  <w:footnote w:type="continuationSeparator" w:id="0">
    <w:p w14:paraId="21BF75D9" w14:textId="77777777" w:rsidR="00C63071" w:rsidRDefault="00C63071" w:rsidP="0002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7B27" w14:textId="77777777" w:rsidR="00BE6740" w:rsidRDefault="00BE6740" w:rsidP="00BE67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1456"/>
    <w:multiLevelType w:val="hybridMultilevel"/>
    <w:tmpl w:val="D5CA2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B60DC"/>
    <w:multiLevelType w:val="multilevel"/>
    <w:tmpl w:val="4C92F11A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46363C"/>
    <w:multiLevelType w:val="hybridMultilevel"/>
    <w:tmpl w:val="366650D8"/>
    <w:lvl w:ilvl="0" w:tplc="C16CE6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E713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21736B"/>
    <w:multiLevelType w:val="hybridMultilevel"/>
    <w:tmpl w:val="2B56F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E33C9"/>
    <w:multiLevelType w:val="hybridMultilevel"/>
    <w:tmpl w:val="5A9C78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DDB"/>
    <w:multiLevelType w:val="hybridMultilevel"/>
    <w:tmpl w:val="61A45B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FC1988"/>
    <w:multiLevelType w:val="hybridMultilevel"/>
    <w:tmpl w:val="C770BE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77051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1481B4D"/>
    <w:multiLevelType w:val="hybridMultilevel"/>
    <w:tmpl w:val="43D83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50A03"/>
    <w:multiLevelType w:val="hybridMultilevel"/>
    <w:tmpl w:val="F8E2BD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51368">
    <w:abstractNumId w:val="9"/>
  </w:num>
  <w:num w:numId="2" w16cid:durableId="1593585158">
    <w:abstractNumId w:val="4"/>
  </w:num>
  <w:num w:numId="3" w16cid:durableId="260143601">
    <w:abstractNumId w:val="6"/>
  </w:num>
  <w:num w:numId="4" w16cid:durableId="1642075412">
    <w:abstractNumId w:val="2"/>
  </w:num>
  <w:num w:numId="5" w16cid:durableId="1264461532">
    <w:abstractNumId w:val="10"/>
  </w:num>
  <w:num w:numId="6" w16cid:durableId="1030107890">
    <w:abstractNumId w:val="0"/>
  </w:num>
  <w:num w:numId="7" w16cid:durableId="1697147234">
    <w:abstractNumId w:val="5"/>
  </w:num>
  <w:num w:numId="8" w16cid:durableId="559944643">
    <w:abstractNumId w:val="7"/>
  </w:num>
  <w:num w:numId="9" w16cid:durableId="1418091817">
    <w:abstractNumId w:val="1"/>
  </w:num>
  <w:num w:numId="10" w16cid:durableId="1655716258">
    <w:abstractNumId w:val="3"/>
  </w:num>
  <w:num w:numId="11" w16cid:durableId="145451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BB"/>
    <w:rsid w:val="00027A95"/>
    <w:rsid w:val="000315D2"/>
    <w:rsid w:val="00083334"/>
    <w:rsid w:val="000E68F3"/>
    <w:rsid w:val="001C069E"/>
    <w:rsid w:val="00230D4A"/>
    <w:rsid w:val="00326AE9"/>
    <w:rsid w:val="0043270E"/>
    <w:rsid w:val="0045228B"/>
    <w:rsid w:val="0048025A"/>
    <w:rsid w:val="00491774"/>
    <w:rsid w:val="004F6146"/>
    <w:rsid w:val="0055011B"/>
    <w:rsid w:val="00576EEA"/>
    <w:rsid w:val="005E0052"/>
    <w:rsid w:val="005E28CD"/>
    <w:rsid w:val="006A29D3"/>
    <w:rsid w:val="0075726A"/>
    <w:rsid w:val="007706AD"/>
    <w:rsid w:val="007C3727"/>
    <w:rsid w:val="00804902"/>
    <w:rsid w:val="00842327"/>
    <w:rsid w:val="008B3401"/>
    <w:rsid w:val="009510C7"/>
    <w:rsid w:val="00953AC5"/>
    <w:rsid w:val="00977BC1"/>
    <w:rsid w:val="00A03657"/>
    <w:rsid w:val="00A771BD"/>
    <w:rsid w:val="00AE229E"/>
    <w:rsid w:val="00AE4392"/>
    <w:rsid w:val="00BE6740"/>
    <w:rsid w:val="00C27D3D"/>
    <w:rsid w:val="00C63071"/>
    <w:rsid w:val="00C929C4"/>
    <w:rsid w:val="00D365B1"/>
    <w:rsid w:val="00D549BB"/>
    <w:rsid w:val="00D7261C"/>
    <w:rsid w:val="00DC22C7"/>
    <w:rsid w:val="00DE4A3F"/>
    <w:rsid w:val="00E20467"/>
    <w:rsid w:val="00E46180"/>
    <w:rsid w:val="00E747F1"/>
    <w:rsid w:val="00F13480"/>
    <w:rsid w:val="00F31EB9"/>
    <w:rsid w:val="00F62012"/>
    <w:rsid w:val="00F8432D"/>
    <w:rsid w:val="00F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3FCC4"/>
  <w15:chartTrackingRefBased/>
  <w15:docId w15:val="{578CAF98-58A8-47CC-A9EE-F9680F5E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334"/>
    <w:pPr>
      <w:ind w:left="720"/>
      <w:contextualSpacing/>
    </w:pPr>
  </w:style>
  <w:style w:type="paragraph" w:styleId="Revision">
    <w:name w:val="Revision"/>
    <w:hidden/>
    <w:uiPriority w:val="99"/>
    <w:semiHidden/>
    <w:rsid w:val="00D726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2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2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A95"/>
  </w:style>
  <w:style w:type="paragraph" w:styleId="Footer">
    <w:name w:val="footer"/>
    <w:basedOn w:val="Normal"/>
    <w:link w:val="FooterChar"/>
    <w:uiPriority w:val="99"/>
    <w:unhideWhenUsed/>
    <w:rsid w:val="00027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A95"/>
  </w:style>
  <w:style w:type="character" w:styleId="Hyperlink">
    <w:name w:val="Hyperlink"/>
    <w:basedOn w:val="DefaultParagraphFont"/>
    <w:uiPriority w:val="99"/>
    <w:semiHidden/>
    <w:unhideWhenUsed/>
    <w:rsid w:val="0043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lmbeachsurfclub.com.au/wp-content/uploads/sites/3/2023/09/Reimbursement-Request-Form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1546-2796-427C-B359-ACB626E8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Carroll</dc:creator>
  <cp:keywords/>
  <dc:description/>
  <cp:lastModifiedBy>Jenny Southwell - PBQSLSC</cp:lastModifiedBy>
  <cp:revision>3</cp:revision>
  <cp:lastPrinted>2022-07-28T00:50:00Z</cp:lastPrinted>
  <dcterms:created xsi:type="dcterms:W3CDTF">2022-08-01T07:57:00Z</dcterms:created>
  <dcterms:modified xsi:type="dcterms:W3CDTF">2023-09-29T02:01:00Z</dcterms:modified>
</cp:coreProperties>
</file>